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1C4C" w:rsidRPr="00BB5510" w:rsidRDefault="00411ACB">
      <w:pPr>
        <w:spacing w:before="60" w:after="60"/>
        <w:ind w:firstLine="426"/>
        <w:jc w:val="both"/>
      </w:pPr>
      <w:r>
        <w:rPr>
          <w:lang w:val="en-US"/>
        </w:rPr>
        <w:t xml:space="preserve">Ivancho wanted to make a walk in the rectangular mountain. It was made of N </w:t>
      </w:r>
      <w:r w:rsidR="00BA0542">
        <w:rPr>
          <w:lang w:val="en-US"/>
        </w:rPr>
        <w:t>segments</w:t>
      </w:r>
      <w:r>
        <w:rPr>
          <w:lang w:val="en-US"/>
        </w:rPr>
        <w:t xml:space="preserve"> with width one meter and height</w:t>
      </w:r>
      <w:r w:rsidR="001F1E22">
        <w:rPr>
          <w:lang w:val="en-US"/>
        </w:rPr>
        <w:t xml:space="preserve"> H</w:t>
      </w:r>
      <w:r w:rsidR="001F1E22" w:rsidRPr="001F1E22">
        <w:rPr>
          <w:vertAlign w:val="subscript"/>
          <w:lang w:val="en-US"/>
        </w:rPr>
        <w:t>i</w:t>
      </w:r>
      <w:r w:rsidR="001F1E22">
        <w:rPr>
          <w:vertAlign w:val="subscript"/>
          <w:lang w:val="en-US"/>
        </w:rPr>
        <w:t xml:space="preserve"> </w:t>
      </w:r>
      <w:r>
        <w:rPr>
          <w:lang w:val="en-US"/>
        </w:rPr>
        <w:t>meters</w:t>
      </w:r>
      <w:r w:rsidR="001F1E22">
        <w:t xml:space="preserve">. </w:t>
      </w:r>
      <w:r>
        <w:rPr>
          <w:lang w:val="en-US"/>
        </w:rPr>
        <w:t xml:space="preserve">He wanted to visit K </w:t>
      </w:r>
      <w:r w:rsidR="00BA0542">
        <w:rPr>
          <w:lang w:val="en-US"/>
        </w:rPr>
        <w:t>consecutive</w:t>
      </w:r>
      <w:r>
        <w:rPr>
          <w:lang w:val="en-US"/>
        </w:rPr>
        <w:t xml:space="preserve"> segments but the climbing and swooping was too difficult for him. He knows that going up or down takes him one minute for each meter difference in the height</w:t>
      </w:r>
      <w:r w:rsidR="00BB5510">
        <w:t xml:space="preserve">. </w:t>
      </w:r>
      <w:r>
        <w:rPr>
          <w:lang w:val="en-US"/>
        </w:rPr>
        <w:t>For example if he is in zone with height 20 meters and wants to go to zone with height 50 meters it will take him 30 minutes between the both zones.</w:t>
      </w:r>
      <w:r w:rsidR="005663B7">
        <w:rPr>
          <w:lang w:val="en-US"/>
        </w:rPr>
        <w:t xml:space="preserve"> Going through the width of the zone takes Ivancho only a few seconds so he doesn’t count it in the total time. He doesn’t lose time for moving to the zone he starts from and after finishing because his friend Kircho is driving him with a car. You have to help Ivancho writing the program </w:t>
      </w:r>
      <w:r w:rsidR="00BB5510" w:rsidRPr="00BB5510">
        <w:rPr>
          <w:b/>
          <w:lang w:val="en-US"/>
        </w:rPr>
        <w:t>walk</w:t>
      </w:r>
      <w:r w:rsidR="005663B7">
        <w:rPr>
          <w:b/>
          <w:lang w:val="en-US"/>
        </w:rPr>
        <w:t xml:space="preserve"> </w:t>
      </w:r>
      <w:r w:rsidR="005663B7">
        <w:rPr>
          <w:lang w:val="en-US"/>
        </w:rPr>
        <w:t>that finds the minimal time that will take him to walk exactly K zones.</w:t>
      </w:r>
    </w:p>
    <w:p w:rsidR="00AD74C5" w:rsidRDefault="00AD74C5">
      <w:pPr>
        <w:spacing w:after="40"/>
        <w:ind w:firstLine="426"/>
        <w:jc w:val="both"/>
        <w:rPr>
          <w:b/>
          <w:sz w:val="24"/>
          <w:szCs w:val="24"/>
        </w:rPr>
      </w:pPr>
    </w:p>
    <w:p w:rsidR="00881C4C" w:rsidRPr="005663B7" w:rsidRDefault="005663B7">
      <w:pPr>
        <w:spacing w:after="40"/>
        <w:ind w:firstLine="426"/>
        <w:jc w:val="both"/>
        <w:rPr>
          <w:b/>
          <w:sz w:val="24"/>
          <w:szCs w:val="24"/>
          <w:lang w:val="en-US"/>
        </w:rPr>
      </w:pPr>
      <w:r>
        <w:rPr>
          <w:b/>
          <w:sz w:val="24"/>
          <w:szCs w:val="24"/>
          <w:lang w:val="en-US"/>
        </w:rPr>
        <w:t>Input</w:t>
      </w:r>
    </w:p>
    <w:p w:rsidR="00E90E67" w:rsidRDefault="005663B7">
      <w:pPr>
        <w:spacing w:after="40"/>
        <w:ind w:firstLine="426"/>
        <w:jc w:val="both"/>
      </w:pPr>
      <w:r>
        <w:rPr>
          <w:lang w:val="en-US"/>
        </w:rPr>
        <w:t xml:space="preserve">On the first row of the input file </w:t>
      </w:r>
      <w:r w:rsidR="00BB5510">
        <w:rPr>
          <w:rFonts w:ascii="Courier New" w:eastAsia="Inconsolata" w:hAnsi="Courier New" w:cs="Courier New"/>
          <w:lang w:val="en-US"/>
        </w:rPr>
        <w:t>walk</w:t>
      </w:r>
      <w:r w:rsidR="009538FA">
        <w:rPr>
          <w:rFonts w:ascii="Inconsolata" w:eastAsia="Inconsolata" w:hAnsi="Inconsolata" w:cs="Inconsolata"/>
        </w:rPr>
        <w:t>.</w:t>
      </w:r>
      <w:proofErr w:type="spellStart"/>
      <w:r w:rsidR="009538FA">
        <w:rPr>
          <w:rFonts w:ascii="Inconsolata" w:eastAsia="Inconsolata" w:hAnsi="Inconsolata" w:cs="Inconsolata"/>
        </w:rPr>
        <w:t>in</w:t>
      </w:r>
      <w:proofErr w:type="spellEnd"/>
      <w:r w:rsidR="009538FA">
        <w:t xml:space="preserve"> </w:t>
      </w:r>
      <w:r>
        <w:rPr>
          <w:lang w:val="en-US"/>
        </w:rPr>
        <w:t xml:space="preserve">are given two numbers </w:t>
      </w:r>
      <w:r w:rsidR="009538FA">
        <w:t xml:space="preserve">- </w:t>
      </w:r>
      <w:r w:rsidR="009538FA">
        <w:rPr>
          <w:i/>
        </w:rPr>
        <w:t>N,</w:t>
      </w:r>
      <w:r w:rsidR="009538FA">
        <w:t xml:space="preserve"> </w:t>
      </w:r>
      <w:r w:rsidR="009538FA">
        <w:rPr>
          <w:i/>
        </w:rPr>
        <w:t>K</w:t>
      </w:r>
      <w:r w:rsidR="009538FA">
        <w:t>.</w:t>
      </w:r>
      <w:r w:rsidR="00BB5510">
        <w:t xml:space="preserve"> – </w:t>
      </w:r>
      <w:r>
        <w:rPr>
          <w:lang w:val="en-US"/>
        </w:rPr>
        <w:t>the length of the mountain and the number of zones Ivancho wants to visit</w:t>
      </w:r>
      <w:r w:rsidR="00BB5510">
        <w:t>.</w:t>
      </w:r>
      <w:r w:rsidR="00E90E67">
        <w:t xml:space="preserve"> </w:t>
      </w:r>
    </w:p>
    <w:p w:rsidR="00BB5510" w:rsidRPr="00BB5510" w:rsidRDefault="005663B7">
      <w:pPr>
        <w:spacing w:after="40"/>
        <w:ind w:firstLine="426"/>
        <w:jc w:val="both"/>
      </w:pPr>
      <w:r>
        <w:rPr>
          <w:lang w:val="en-US"/>
        </w:rPr>
        <w:t xml:space="preserve">On the next row are entered </w:t>
      </w:r>
      <w:r w:rsidR="00BB5510">
        <w:rPr>
          <w:lang w:val="en-US"/>
        </w:rPr>
        <w:t xml:space="preserve">N </w:t>
      </w:r>
      <w:r>
        <w:rPr>
          <w:lang w:val="en-US"/>
        </w:rPr>
        <w:t>numbers</w:t>
      </w:r>
      <w:r w:rsidR="00BB5510">
        <w:t xml:space="preserve"> – </w:t>
      </w:r>
      <w:r>
        <w:rPr>
          <w:lang w:val="en-US"/>
        </w:rPr>
        <w:t>the height of each zone</w:t>
      </w:r>
      <w:r w:rsidR="00BB5510">
        <w:t>.</w:t>
      </w:r>
    </w:p>
    <w:p w:rsidR="00AD74C5" w:rsidRDefault="00AD74C5">
      <w:pPr>
        <w:spacing w:after="40"/>
        <w:ind w:firstLine="426"/>
        <w:jc w:val="both"/>
        <w:rPr>
          <w:b/>
          <w:sz w:val="24"/>
          <w:szCs w:val="24"/>
        </w:rPr>
      </w:pPr>
    </w:p>
    <w:p w:rsidR="00AD74C5" w:rsidRDefault="005663B7">
      <w:pPr>
        <w:spacing w:after="40"/>
        <w:ind w:firstLine="426"/>
        <w:jc w:val="both"/>
      </w:pPr>
      <w:r>
        <w:rPr>
          <w:b/>
          <w:sz w:val="24"/>
          <w:szCs w:val="24"/>
          <w:lang w:val="en-US"/>
        </w:rPr>
        <w:t>Output</w:t>
      </w:r>
    </w:p>
    <w:p w:rsidR="00881C4C" w:rsidRDefault="005663B7" w:rsidP="00BB5510">
      <w:pPr>
        <w:spacing w:after="40"/>
        <w:ind w:firstLine="426"/>
        <w:jc w:val="both"/>
      </w:pPr>
      <w:r>
        <w:rPr>
          <w:lang w:val="en-US"/>
        </w:rPr>
        <w:t xml:space="preserve">On the single row of the output file </w:t>
      </w:r>
      <w:r w:rsidR="00BB5510">
        <w:rPr>
          <w:rFonts w:ascii="Courier New" w:eastAsia="Inconsolata" w:hAnsi="Courier New" w:cs="Courier New"/>
          <w:lang w:val="en-US"/>
        </w:rPr>
        <w:t>walk</w:t>
      </w:r>
      <w:r w:rsidR="009538FA">
        <w:rPr>
          <w:rFonts w:ascii="Inconsolata" w:eastAsia="Inconsolata" w:hAnsi="Inconsolata" w:cs="Inconsolata"/>
        </w:rPr>
        <w:t>.</w:t>
      </w:r>
      <w:proofErr w:type="spellStart"/>
      <w:r w:rsidR="009538FA">
        <w:rPr>
          <w:rFonts w:ascii="Inconsolata" w:eastAsia="Inconsolata" w:hAnsi="Inconsolata" w:cs="Inconsolata"/>
        </w:rPr>
        <w:t>out</w:t>
      </w:r>
      <w:proofErr w:type="spellEnd"/>
      <w:r w:rsidR="009538FA">
        <w:t xml:space="preserve"> </w:t>
      </w:r>
      <w:r>
        <w:rPr>
          <w:lang w:val="en-US"/>
        </w:rPr>
        <w:t xml:space="preserve">you have to print the minimal time for </w:t>
      </w:r>
      <w:proofErr w:type="spellStart"/>
      <w:r>
        <w:rPr>
          <w:lang w:val="en-US"/>
        </w:rPr>
        <w:t>Ivancho’s</w:t>
      </w:r>
      <w:proofErr w:type="spellEnd"/>
      <w:r>
        <w:rPr>
          <w:lang w:val="en-US"/>
        </w:rPr>
        <w:t xml:space="preserve"> walk in minutes. </w:t>
      </w:r>
    </w:p>
    <w:p w:rsidR="00AD74C5" w:rsidRDefault="00AD74C5">
      <w:pPr>
        <w:spacing w:after="40"/>
        <w:ind w:firstLine="426"/>
        <w:jc w:val="both"/>
        <w:rPr>
          <w:b/>
          <w:sz w:val="24"/>
          <w:szCs w:val="24"/>
        </w:rPr>
      </w:pPr>
    </w:p>
    <w:p w:rsidR="00881C4C" w:rsidRPr="005663B7" w:rsidRDefault="005663B7">
      <w:pPr>
        <w:spacing w:after="40"/>
        <w:ind w:firstLine="426"/>
        <w:jc w:val="both"/>
        <w:rPr>
          <w:b/>
          <w:sz w:val="24"/>
          <w:szCs w:val="24"/>
          <w:lang w:val="en-US"/>
        </w:rPr>
      </w:pPr>
      <w:r>
        <w:rPr>
          <w:b/>
          <w:sz w:val="24"/>
          <w:szCs w:val="24"/>
          <w:lang w:val="en-US"/>
        </w:rPr>
        <w:t>Constrains</w:t>
      </w:r>
    </w:p>
    <w:p w:rsidR="00881C4C" w:rsidRPr="00D93163" w:rsidRDefault="009538FA">
      <w:pPr>
        <w:spacing w:after="40"/>
        <w:ind w:firstLine="426"/>
        <w:jc w:val="both"/>
        <w:rPr>
          <w:lang w:val="en-US"/>
        </w:rPr>
      </w:pPr>
      <w:r>
        <w:rPr>
          <w:rFonts w:ascii="Inconsolata" w:eastAsia="Inconsolata" w:hAnsi="Inconsolata" w:cs="Inconsolata"/>
        </w:rPr>
        <w:t>1 &lt;= N &lt;= 1</w:t>
      </w:r>
      <w:r w:rsidR="00D93163">
        <w:rPr>
          <w:rFonts w:asciiTheme="minorHAnsi" w:eastAsia="Inconsolata" w:hAnsiTheme="minorHAnsi" w:cs="Inconsolata"/>
          <w:lang w:val="en-US"/>
        </w:rPr>
        <w:t>00 000</w:t>
      </w:r>
    </w:p>
    <w:p w:rsidR="00881C4C" w:rsidRDefault="00BB5510">
      <w:pPr>
        <w:spacing w:after="40"/>
        <w:ind w:firstLine="426"/>
        <w:jc w:val="both"/>
        <w:rPr>
          <w:rFonts w:asciiTheme="minorHAnsi" w:eastAsia="Inconsolata" w:hAnsiTheme="minorHAnsi" w:cs="Inconsolata"/>
        </w:rPr>
      </w:pPr>
      <w:r>
        <w:rPr>
          <w:rFonts w:asciiTheme="minorHAnsi" w:eastAsia="Inconsolata" w:hAnsiTheme="minorHAnsi" w:cs="Inconsolata"/>
        </w:rPr>
        <w:t>1</w:t>
      </w:r>
      <w:r w:rsidR="009538FA">
        <w:rPr>
          <w:rFonts w:ascii="Inconsolata" w:eastAsia="Inconsolata" w:hAnsi="Inconsolata" w:cs="Inconsolata"/>
        </w:rPr>
        <w:t xml:space="preserve"> &lt;= K &lt;= N</w:t>
      </w:r>
      <w:bookmarkStart w:id="0" w:name="_GoBack"/>
      <w:bookmarkEnd w:id="0"/>
    </w:p>
    <w:p w:rsidR="00881C4C" w:rsidRDefault="00BB5510">
      <w:pPr>
        <w:spacing w:after="40"/>
        <w:ind w:firstLine="426"/>
        <w:jc w:val="both"/>
      </w:pPr>
      <w:r>
        <w:rPr>
          <w:rFonts w:asciiTheme="minorHAnsi" w:eastAsia="Inconsolata" w:hAnsiTheme="minorHAnsi" w:cs="Inconsolata"/>
        </w:rPr>
        <w:t>1</w:t>
      </w:r>
      <w:r>
        <w:rPr>
          <w:rFonts w:ascii="Inconsolata" w:eastAsia="Inconsolata" w:hAnsi="Inconsolata" w:cs="Inconsolata"/>
        </w:rPr>
        <w:t xml:space="preserve"> &lt;= </w:t>
      </w:r>
      <w:r w:rsidR="005663B7">
        <w:rPr>
          <w:rFonts w:ascii="Inconsolata" w:eastAsia="Inconsolata" w:hAnsi="Inconsolata" w:cs="Inconsolata"/>
          <w:lang w:val="en-US"/>
        </w:rPr>
        <w:t>height of each zone</w:t>
      </w:r>
      <w:r>
        <w:rPr>
          <w:rFonts w:asciiTheme="minorHAnsi" w:eastAsia="Inconsolata" w:hAnsiTheme="minorHAnsi" w:cs="Inconsolata"/>
        </w:rPr>
        <w:t xml:space="preserve"> </w:t>
      </w:r>
      <w:hyperlink r:id="rId7" w:history="1">
        <w:r w:rsidRPr="00E90E67">
          <w:rPr>
            <w:rStyle w:val="Hyperlink"/>
            <w:rFonts w:asciiTheme="minorHAnsi" w:eastAsia="Inconsolata" w:hAnsiTheme="minorHAnsi" w:cs="Inconsolata"/>
          </w:rPr>
          <w:t>2925</w:t>
        </w:r>
      </w:hyperlink>
      <w:r>
        <w:rPr>
          <w:rFonts w:ascii="Inconsolata" w:eastAsia="Inconsolata" w:hAnsi="Inconsolata" w:cs="Inconsolata"/>
        </w:rPr>
        <w:t xml:space="preserve"> &lt;= N</w:t>
      </w:r>
    </w:p>
    <w:p w:rsidR="00AD74C5" w:rsidRDefault="00AD74C5">
      <w:pPr>
        <w:spacing w:after="40"/>
        <w:ind w:firstLine="426"/>
        <w:jc w:val="both"/>
        <w:rPr>
          <w:b/>
          <w:sz w:val="24"/>
          <w:szCs w:val="24"/>
        </w:rPr>
      </w:pPr>
    </w:p>
    <w:p w:rsidR="00881C4C" w:rsidRPr="005663B7" w:rsidRDefault="005663B7">
      <w:pPr>
        <w:spacing w:after="40"/>
        <w:ind w:firstLine="426"/>
        <w:jc w:val="both"/>
        <w:rPr>
          <w:b/>
          <w:sz w:val="24"/>
          <w:szCs w:val="24"/>
          <w:lang w:val="en-US"/>
        </w:rPr>
      </w:pPr>
      <w:r>
        <w:rPr>
          <w:b/>
          <w:sz w:val="24"/>
          <w:szCs w:val="24"/>
          <w:lang w:val="en-US"/>
        </w:rPr>
        <w:t>Example</w:t>
      </w:r>
    </w:p>
    <w:p w:rsidR="00AD74C5" w:rsidRDefault="00AD74C5">
      <w:pPr>
        <w:spacing w:after="40"/>
        <w:ind w:firstLine="426"/>
        <w:jc w:val="both"/>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81C4C">
        <w:trPr>
          <w:trHeight w:val="240"/>
        </w:trPr>
        <w:tc>
          <w:tcPr>
            <w:tcW w:w="4514" w:type="dxa"/>
            <w:tcMar>
              <w:left w:w="0" w:type="dxa"/>
              <w:right w:w="0" w:type="dxa"/>
            </w:tcMar>
          </w:tcPr>
          <w:p w:rsidR="00881C4C" w:rsidRDefault="009538FA">
            <w:pPr>
              <w:widowControl w:val="0"/>
              <w:spacing w:line="240" w:lineRule="auto"/>
            </w:pPr>
            <w:r>
              <w:rPr>
                <w:rFonts w:ascii="Calibri" w:eastAsia="Calibri" w:hAnsi="Calibri" w:cs="Calibri"/>
                <w:b/>
              </w:rPr>
              <w:t>Вход (</w:t>
            </w:r>
            <w:r w:rsidR="00BB5510" w:rsidRPr="00BB5510">
              <w:rPr>
                <w:rFonts w:ascii="Courier New" w:eastAsia="Inconsolata" w:hAnsi="Courier New" w:cs="Courier New"/>
                <w:b/>
                <w:lang w:val="en-US"/>
              </w:rPr>
              <w:t>walk</w:t>
            </w:r>
            <w:r w:rsidRPr="00BB5510">
              <w:rPr>
                <w:rFonts w:ascii="Inconsolata" w:eastAsia="Inconsolata" w:hAnsi="Inconsolata" w:cs="Inconsolata"/>
                <w:b/>
              </w:rPr>
              <w:t>.</w:t>
            </w:r>
            <w:proofErr w:type="spellStart"/>
            <w:r>
              <w:rPr>
                <w:rFonts w:ascii="Inconsolata" w:eastAsia="Inconsolata" w:hAnsi="Inconsolata" w:cs="Inconsolata"/>
                <w:b/>
              </w:rPr>
              <w:t>in</w:t>
            </w:r>
            <w:proofErr w:type="spellEnd"/>
            <w:r>
              <w:rPr>
                <w:rFonts w:ascii="Calibri" w:eastAsia="Calibri" w:hAnsi="Calibri" w:cs="Calibri"/>
                <w:b/>
              </w:rPr>
              <w:t>)</w:t>
            </w:r>
          </w:p>
        </w:tc>
        <w:tc>
          <w:tcPr>
            <w:tcW w:w="4514" w:type="dxa"/>
            <w:tcMar>
              <w:left w:w="0" w:type="dxa"/>
              <w:right w:w="0" w:type="dxa"/>
            </w:tcMar>
          </w:tcPr>
          <w:p w:rsidR="00881C4C" w:rsidRDefault="009538FA">
            <w:pPr>
              <w:widowControl w:val="0"/>
              <w:spacing w:line="240" w:lineRule="auto"/>
            </w:pPr>
            <w:r>
              <w:rPr>
                <w:rFonts w:ascii="Calibri" w:eastAsia="Calibri" w:hAnsi="Calibri" w:cs="Calibri"/>
                <w:b/>
              </w:rPr>
              <w:t>Изход (</w:t>
            </w:r>
            <w:r w:rsidR="00BB5510" w:rsidRPr="00BB5510">
              <w:rPr>
                <w:rFonts w:ascii="Courier New" w:eastAsia="Inconsolata" w:hAnsi="Courier New" w:cs="Courier New"/>
                <w:b/>
                <w:lang w:val="en-US"/>
              </w:rPr>
              <w:t>walk</w:t>
            </w:r>
            <w:r>
              <w:rPr>
                <w:rFonts w:ascii="Inconsolata" w:eastAsia="Inconsolata" w:hAnsi="Inconsolata" w:cs="Inconsolata"/>
                <w:b/>
              </w:rPr>
              <w:t>.</w:t>
            </w:r>
            <w:proofErr w:type="spellStart"/>
            <w:r>
              <w:rPr>
                <w:rFonts w:ascii="Inconsolata" w:eastAsia="Inconsolata" w:hAnsi="Inconsolata" w:cs="Inconsolata"/>
                <w:b/>
              </w:rPr>
              <w:t>out</w:t>
            </w:r>
            <w:proofErr w:type="spellEnd"/>
            <w:r>
              <w:rPr>
                <w:rFonts w:ascii="Calibri" w:eastAsia="Calibri" w:hAnsi="Calibri" w:cs="Calibri"/>
                <w:b/>
              </w:rPr>
              <w:t>)</w:t>
            </w:r>
          </w:p>
        </w:tc>
      </w:tr>
      <w:tr w:rsidR="00881C4C">
        <w:tc>
          <w:tcPr>
            <w:tcW w:w="4514" w:type="dxa"/>
            <w:tcMar>
              <w:left w:w="0" w:type="dxa"/>
              <w:right w:w="0" w:type="dxa"/>
            </w:tcMar>
          </w:tcPr>
          <w:p w:rsidR="00881C4C" w:rsidRDefault="00D523AB">
            <w:pPr>
              <w:widowControl w:val="0"/>
              <w:spacing w:line="240" w:lineRule="auto"/>
              <w:rPr>
                <w:rFonts w:asciiTheme="minorHAnsi" w:hAnsiTheme="minorHAnsi"/>
              </w:rPr>
            </w:pPr>
            <w:r>
              <w:rPr>
                <w:rFonts w:asciiTheme="minorHAnsi" w:hAnsiTheme="minorHAnsi"/>
              </w:rPr>
              <w:t>9</w:t>
            </w:r>
            <w:r w:rsidR="00E90E67">
              <w:rPr>
                <w:rFonts w:asciiTheme="minorHAnsi" w:hAnsiTheme="minorHAnsi"/>
              </w:rPr>
              <w:t xml:space="preserve"> 5</w:t>
            </w:r>
          </w:p>
          <w:p w:rsidR="00E90E67" w:rsidRPr="00E90E67" w:rsidRDefault="00E90E67" w:rsidP="00E90E67">
            <w:pPr>
              <w:widowControl w:val="0"/>
              <w:spacing w:line="240" w:lineRule="auto"/>
              <w:rPr>
                <w:rFonts w:asciiTheme="minorHAnsi" w:hAnsiTheme="minorHAnsi"/>
              </w:rPr>
            </w:pPr>
            <w:r>
              <w:rPr>
                <w:rFonts w:asciiTheme="minorHAnsi" w:hAnsiTheme="minorHAnsi"/>
              </w:rPr>
              <w:t>10 15 3 14 7 12 13 12 1</w:t>
            </w:r>
          </w:p>
        </w:tc>
        <w:tc>
          <w:tcPr>
            <w:tcW w:w="4514" w:type="dxa"/>
            <w:tcMar>
              <w:left w:w="0" w:type="dxa"/>
              <w:right w:w="0" w:type="dxa"/>
            </w:tcMar>
          </w:tcPr>
          <w:p w:rsidR="00881C4C" w:rsidRPr="00BB5510" w:rsidRDefault="009C10AF">
            <w:pPr>
              <w:widowControl w:val="0"/>
              <w:spacing w:line="240" w:lineRule="auto"/>
              <w:rPr>
                <w:rFonts w:asciiTheme="minorHAnsi" w:hAnsiTheme="minorHAnsi"/>
                <w:lang w:val="en-US"/>
              </w:rPr>
            </w:pPr>
            <w:r>
              <w:rPr>
                <w:rFonts w:asciiTheme="minorHAnsi" w:hAnsiTheme="minorHAnsi"/>
                <w:lang w:val="en-US"/>
              </w:rPr>
              <w:t>14</w:t>
            </w:r>
          </w:p>
        </w:tc>
      </w:tr>
    </w:tbl>
    <w:p w:rsidR="00AD74C5" w:rsidRDefault="00AD74C5">
      <w:pPr>
        <w:spacing w:after="40"/>
        <w:ind w:firstLine="426"/>
        <w:jc w:val="both"/>
        <w:rPr>
          <w:b/>
          <w:sz w:val="24"/>
          <w:szCs w:val="24"/>
        </w:rPr>
      </w:pPr>
    </w:p>
    <w:p w:rsidR="005663B7" w:rsidRDefault="005663B7">
      <w:pPr>
        <w:spacing w:after="40"/>
        <w:ind w:firstLine="426"/>
        <w:jc w:val="both"/>
        <w:rPr>
          <w:b/>
          <w:sz w:val="24"/>
          <w:szCs w:val="24"/>
          <w:lang w:val="en-US"/>
        </w:rPr>
      </w:pPr>
    </w:p>
    <w:p w:rsidR="00881C4C" w:rsidRPr="005663B7" w:rsidRDefault="005663B7" w:rsidP="005663B7">
      <w:pPr>
        <w:spacing w:after="40"/>
        <w:jc w:val="both"/>
        <w:rPr>
          <w:b/>
          <w:sz w:val="24"/>
          <w:szCs w:val="24"/>
          <w:lang w:val="en-US"/>
        </w:rPr>
      </w:pPr>
      <w:r>
        <w:rPr>
          <w:b/>
          <w:sz w:val="24"/>
          <w:szCs w:val="24"/>
          <w:lang w:val="en-US"/>
        </w:rPr>
        <w:t xml:space="preserve">       Preview of the test:</w:t>
      </w:r>
    </w:p>
    <w:p w:rsidR="00AD74C5" w:rsidRDefault="00AD74C5">
      <w:pPr>
        <w:spacing w:after="40"/>
        <w:ind w:firstLine="426"/>
        <w:jc w:val="both"/>
      </w:pPr>
    </w:p>
    <w:p w:rsidR="00881C4C" w:rsidRPr="00AD74C5" w:rsidRDefault="00AD74C5">
      <w:r>
        <w:rPr>
          <w:noProof/>
        </w:rPr>
        <w:lastRenderedPageBreak/>
        <w:drawing>
          <wp:inline distT="0" distB="0" distL="0" distR="0">
            <wp:extent cx="3790090" cy="5791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1444" cy="5793269"/>
                    </a:xfrm>
                    <a:prstGeom prst="rect">
                      <a:avLst/>
                    </a:prstGeom>
                    <a:noFill/>
                    <a:ln>
                      <a:noFill/>
                    </a:ln>
                  </pic:spPr>
                </pic:pic>
              </a:graphicData>
            </a:graphic>
          </wp:inline>
        </w:drawing>
      </w:r>
    </w:p>
    <w:sectPr w:rsidR="00881C4C" w:rsidRPr="00AD74C5" w:rsidSect="00AD74C5">
      <w:headerReference w:type="default" r:id="rId9"/>
      <w:pgSz w:w="11909" w:h="16834"/>
      <w:pgMar w:top="851"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B4" w:rsidRDefault="00E654B4">
      <w:pPr>
        <w:spacing w:line="240" w:lineRule="auto"/>
      </w:pPr>
      <w:r>
        <w:separator/>
      </w:r>
    </w:p>
  </w:endnote>
  <w:endnote w:type="continuationSeparator" w:id="0">
    <w:p w:rsidR="00E654B4" w:rsidRDefault="00E65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Inconsolata">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B4" w:rsidRDefault="00E654B4">
      <w:pPr>
        <w:spacing w:line="240" w:lineRule="auto"/>
      </w:pPr>
      <w:r>
        <w:separator/>
      </w:r>
    </w:p>
  </w:footnote>
  <w:footnote w:type="continuationSeparator" w:id="0">
    <w:p w:rsidR="00E654B4" w:rsidRDefault="00E654B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81C4C" w:rsidTr="00AD74C5">
      <w:trPr>
        <w:trHeight w:val="1028"/>
      </w:trPr>
      <w:tc>
        <w:tcPr>
          <w:tcW w:w="4514" w:type="dxa"/>
          <w:tcBorders>
            <w:top w:val="nil"/>
            <w:left w:val="nil"/>
            <w:bottom w:val="nil"/>
            <w:right w:val="nil"/>
          </w:tcBorders>
          <w:tcMar>
            <w:top w:w="100" w:type="dxa"/>
            <w:left w:w="100" w:type="dxa"/>
            <w:bottom w:w="100" w:type="dxa"/>
            <w:right w:w="100" w:type="dxa"/>
          </w:tcMar>
        </w:tcPr>
        <w:p w:rsidR="00881C4C" w:rsidRPr="00411ACB" w:rsidRDefault="00411ACB">
          <w:pPr>
            <w:pStyle w:val="Title"/>
            <w:contextualSpacing w:val="0"/>
            <w:rPr>
              <w:lang w:val="en-US"/>
            </w:rPr>
          </w:pPr>
          <w:r>
            <w:rPr>
              <w:b/>
              <w:sz w:val="72"/>
              <w:szCs w:val="72"/>
              <w:lang w:val="en-US"/>
            </w:rPr>
            <w:t>Walk</w:t>
          </w:r>
        </w:p>
        <w:p w:rsidR="001F1E22" w:rsidRPr="001F1E22" w:rsidRDefault="001F1E22">
          <w:pPr>
            <w:rPr>
              <w:rFonts w:asciiTheme="minorHAnsi" w:eastAsia="Inconsolata" w:hAnsiTheme="minorHAnsi" w:cs="Inconsolata"/>
              <w:lang w:val="en-US"/>
            </w:rPr>
          </w:pPr>
          <w:r>
            <w:rPr>
              <w:rFonts w:asciiTheme="minorHAnsi" w:eastAsia="Inconsolata" w:hAnsiTheme="minorHAnsi" w:cs="Inconsolata"/>
              <w:lang w:val="en-US"/>
            </w:rPr>
            <w:t>J2</w:t>
          </w:r>
          <w:r>
            <w:rPr>
              <w:rFonts w:ascii="Inconsolata" w:eastAsia="Inconsolata" w:hAnsi="Inconsolata" w:cs="Inconsolata"/>
            </w:rPr>
            <w:t xml:space="preserve"> / </w:t>
          </w:r>
          <w:r>
            <w:rPr>
              <w:rFonts w:asciiTheme="minorHAnsi" w:eastAsia="Inconsolata" w:hAnsiTheme="minorHAnsi" w:cs="Inconsolata"/>
              <w:lang w:val="en-US"/>
            </w:rPr>
            <w:t>80</w:t>
          </w:r>
        </w:p>
      </w:tc>
      <w:tc>
        <w:tcPr>
          <w:tcW w:w="4515" w:type="dxa"/>
          <w:tcBorders>
            <w:top w:val="nil"/>
            <w:left w:val="nil"/>
            <w:bottom w:val="nil"/>
            <w:right w:val="nil"/>
          </w:tcBorders>
          <w:tcMar>
            <w:top w:w="100" w:type="dxa"/>
            <w:left w:w="100" w:type="dxa"/>
            <w:bottom w:w="100" w:type="dxa"/>
            <w:right w:w="100" w:type="dxa"/>
          </w:tcMar>
        </w:tcPr>
        <w:p w:rsidR="00881C4C" w:rsidRDefault="009538FA">
          <w:pPr>
            <w:widowControl w:val="0"/>
            <w:spacing w:line="240" w:lineRule="auto"/>
            <w:jc w:val="right"/>
          </w:pPr>
          <w:r>
            <w:rPr>
              <w:noProof/>
            </w:rPr>
            <w:drawing>
              <wp:inline distT="114300" distB="114300" distL="114300" distR="114300" wp14:anchorId="63F2F012" wp14:editId="79F0BE2C">
                <wp:extent cx="1706181" cy="757238"/>
                <wp:effectExtent l="0" t="0" r="0" b="0"/>
                <wp:docPr id="1" name="image01.png" descr="logo_codeit.png"/>
                <wp:cNvGraphicFramePr/>
                <a:graphic xmlns:a="http://schemas.openxmlformats.org/drawingml/2006/main">
                  <a:graphicData uri="http://schemas.openxmlformats.org/drawingml/2006/picture">
                    <pic:pic xmlns:pic="http://schemas.openxmlformats.org/drawingml/2006/picture">
                      <pic:nvPicPr>
                        <pic:cNvPr id="0" name="image01.png" descr="logo_codeit.png"/>
                        <pic:cNvPicPr preferRelativeResize="0"/>
                      </pic:nvPicPr>
                      <pic:blipFill>
                        <a:blip r:embed="rId1"/>
                        <a:srcRect/>
                        <a:stretch>
                          <a:fillRect/>
                        </a:stretch>
                      </pic:blipFill>
                      <pic:spPr>
                        <a:xfrm>
                          <a:off x="0" y="0"/>
                          <a:ext cx="1706181" cy="757238"/>
                        </a:xfrm>
                        <a:prstGeom prst="rect">
                          <a:avLst/>
                        </a:prstGeom>
                        <a:ln/>
                      </pic:spPr>
                    </pic:pic>
                  </a:graphicData>
                </a:graphic>
              </wp:inline>
            </w:drawing>
          </w:r>
        </w:p>
      </w:tc>
    </w:tr>
  </w:tbl>
  <w:p w:rsidR="00881C4C" w:rsidRDefault="009538FA">
    <w:pPr>
      <w:jc w:val="center"/>
    </w:pPr>
    <w:r>
      <w:rPr>
        <w:color w:val="45818E"/>
      </w:rPr>
      <w:t>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81C4C"/>
    <w:rsid w:val="001F1E22"/>
    <w:rsid w:val="00411ACB"/>
    <w:rsid w:val="005663B7"/>
    <w:rsid w:val="00881C4C"/>
    <w:rsid w:val="009538FA"/>
    <w:rsid w:val="009C10AF"/>
    <w:rsid w:val="00AD74C5"/>
    <w:rsid w:val="00B86DBD"/>
    <w:rsid w:val="00BA0542"/>
    <w:rsid w:val="00BB5510"/>
    <w:rsid w:val="00C90F4B"/>
    <w:rsid w:val="00D523AB"/>
    <w:rsid w:val="00D93163"/>
    <w:rsid w:val="00E654B4"/>
    <w:rsid w:val="00E90E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1F1E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22"/>
    <w:rPr>
      <w:rFonts w:ascii="Tahoma" w:hAnsi="Tahoma" w:cs="Tahoma"/>
      <w:sz w:val="16"/>
      <w:szCs w:val="16"/>
    </w:rPr>
  </w:style>
  <w:style w:type="paragraph" w:styleId="Header">
    <w:name w:val="header"/>
    <w:basedOn w:val="Normal"/>
    <w:link w:val="HeaderChar"/>
    <w:uiPriority w:val="99"/>
    <w:unhideWhenUsed/>
    <w:rsid w:val="001F1E22"/>
    <w:pPr>
      <w:tabs>
        <w:tab w:val="center" w:pos="4536"/>
        <w:tab w:val="right" w:pos="9072"/>
      </w:tabs>
      <w:spacing w:line="240" w:lineRule="auto"/>
    </w:pPr>
  </w:style>
  <w:style w:type="character" w:customStyle="1" w:styleId="HeaderChar">
    <w:name w:val="Header Char"/>
    <w:basedOn w:val="DefaultParagraphFont"/>
    <w:link w:val="Header"/>
    <w:uiPriority w:val="99"/>
    <w:rsid w:val="001F1E22"/>
  </w:style>
  <w:style w:type="paragraph" w:styleId="Footer">
    <w:name w:val="footer"/>
    <w:basedOn w:val="Normal"/>
    <w:link w:val="FooterChar"/>
    <w:uiPriority w:val="99"/>
    <w:unhideWhenUsed/>
    <w:rsid w:val="001F1E22"/>
    <w:pPr>
      <w:tabs>
        <w:tab w:val="center" w:pos="4536"/>
        <w:tab w:val="right" w:pos="9072"/>
      </w:tabs>
      <w:spacing w:line="240" w:lineRule="auto"/>
    </w:pPr>
  </w:style>
  <w:style w:type="character" w:customStyle="1" w:styleId="FooterChar">
    <w:name w:val="Footer Char"/>
    <w:basedOn w:val="DefaultParagraphFont"/>
    <w:link w:val="Footer"/>
    <w:uiPriority w:val="99"/>
    <w:rsid w:val="001F1E22"/>
  </w:style>
  <w:style w:type="character" w:styleId="Hyperlink">
    <w:name w:val="Hyperlink"/>
    <w:basedOn w:val="DefaultParagraphFont"/>
    <w:uiPriority w:val="99"/>
    <w:unhideWhenUsed/>
    <w:rsid w:val="00E90E67"/>
    <w:rPr>
      <w:color w:val="0000FF" w:themeColor="hyperlink"/>
      <w:u w:val="single"/>
    </w:rPr>
  </w:style>
  <w:style w:type="character" w:styleId="FollowedHyperlink">
    <w:name w:val="FollowedHyperlink"/>
    <w:basedOn w:val="DefaultParagraphFont"/>
    <w:uiPriority w:val="99"/>
    <w:semiHidden/>
    <w:unhideWhenUsed/>
    <w:rsid w:val="00E90E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bg-BG" w:eastAsia="bg-BG"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1F1E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22"/>
    <w:rPr>
      <w:rFonts w:ascii="Tahoma" w:hAnsi="Tahoma" w:cs="Tahoma"/>
      <w:sz w:val="16"/>
      <w:szCs w:val="16"/>
    </w:rPr>
  </w:style>
  <w:style w:type="paragraph" w:styleId="Header">
    <w:name w:val="header"/>
    <w:basedOn w:val="Normal"/>
    <w:link w:val="HeaderChar"/>
    <w:uiPriority w:val="99"/>
    <w:unhideWhenUsed/>
    <w:rsid w:val="001F1E22"/>
    <w:pPr>
      <w:tabs>
        <w:tab w:val="center" w:pos="4536"/>
        <w:tab w:val="right" w:pos="9072"/>
      </w:tabs>
      <w:spacing w:line="240" w:lineRule="auto"/>
    </w:pPr>
  </w:style>
  <w:style w:type="character" w:customStyle="1" w:styleId="HeaderChar">
    <w:name w:val="Header Char"/>
    <w:basedOn w:val="DefaultParagraphFont"/>
    <w:link w:val="Header"/>
    <w:uiPriority w:val="99"/>
    <w:rsid w:val="001F1E22"/>
  </w:style>
  <w:style w:type="paragraph" w:styleId="Footer">
    <w:name w:val="footer"/>
    <w:basedOn w:val="Normal"/>
    <w:link w:val="FooterChar"/>
    <w:uiPriority w:val="99"/>
    <w:unhideWhenUsed/>
    <w:rsid w:val="001F1E22"/>
    <w:pPr>
      <w:tabs>
        <w:tab w:val="center" w:pos="4536"/>
        <w:tab w:val="right" w:pos="9072"/>
      </w:tabs>
      <w:spacing w:line="240" w:lineRule="auto"/>
    </w:pPr>
  </w:style>
  <w:style w:type="character" w:customStyle="1" w:styleId="FooterChar">
    <w:name w:val="Footer Char"/>
    <w:basedOn w:val="DefaultParagraphFont"/>
    <w:link w:val="Footer"/>
    <w:uiPriority w:val="99"/>
    <w:rsid w:val="001F1E22"/>
  </w:style>
  <w:style w:type="character" w:styleId="Hyperlink">
    <w:name w:val="Hyperlink"/>
    <w:basedOn w:val="DefaultParagraphFont"/>
    <w:uiPriority w:val="99"/>
    <w:unhideWhenUsed/>
    <w:rsid w:val="00E90E67"/>
    <w:rPr>
      <w:color w:val="0000FF" w:themeColor="hyperlink"/>
      <w:u w:val="single"/>
    </w:rPr>
  </w:style>
  <w:style w:type="character" w:styleId="FollowedHyperlink">
    <w:name w:val="FollowedHyperlink"/>
    <w:basedOn w:val="DefaultParagraphFont"/>
    <w:uiPriority w:val="99"/>
    <w:semiHidden/>
    <w:unhideWhenUsed/>
    <w:rsid w:val="00E90E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g.wikipedia.org/wiki/%D0%9C%D1%83%D1%81%D0%B0%D0%BB%D0%B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Kamen T. Kanchev</cp:lastModifiedBy>
  <cp:revision>28</cp:revision>
  <dcterms:created xsi:type="dcterms:W3CDTF">2016-04-06T10:05:00Z</dcterms:created>
  <dcterms:modified xsi:type="dcterms:W3CDTF">2016-04-07T13:58:00Z</dcterms:modified>
</cp:coreProperties>
</file>