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36"/>
          <w:rtl w:val="0"/>
        </w:rPr>
        <w:t xml:space="preserve">Decoration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tab/>
        <w:t xml:space="preserve">Christmas is one of the most favorite holyday for all of us. This time Ivancho wants to decorate the windows in his school in Christmas theme. He has forms that contain coloured and transperent parts which can use for the decoration. Ivancho can neither put one colored part over another nor rotate the forms. In addition, he can’t put a form in a way that it is out of the boundaries of the window and can use each form not more than once. However, Ivancho’s classmates don’t like every possible layout. For each form Ivancho knows the number of his classmates who like it. The total beauty of a window is equal to the product of the number of forms put on it and the total sum of likes of these forms.</w:t>
      </w:r>
    </w:p>
    <w:p w:rsidP="00000000" w:rsidRPr="00000000" w:rsidR="00000000" w:rsidDel="00000000" w:rsidRDefault="00000000">
      <w:pPr>
        <w:contextualSpacing w:val="0"/>
      </w:pPr>
      <w:r w:rsidRPr="00000000" w:rsidR="00000000" w:rsidDel="00000000">
        <w:rPr>
          <w:rtl w:val="0"/>
        </w:rPr>
        <w:t xml:space="preserve">        </w:t>
        <w:tab/>
        <w:t xml:space="preserve">Now, Ivancho asks you as good programmers to save the Christmas decoration and his reputation. Write a program </w:t>
      </w:r>
      <w:r w:rsidRPr="00000000" w:rsidR="00000000" w:rsidDel="00000000">
        <w:rPr>
          <w:b w:val="1"/>
          <w:rtl w:val="0"/>
        </w:rPr>
        <w:t xml:space="preserve">decoration</w:t>
      </w:r>
      <w:r w:rsidRPr="00000000" w:rsidR="00000000" w:rsidDel="00000000">
        <w:rPr>
          <w:rtl w:val="0"/>
        </w:rPr>
        <w:t xml:space="preserve"> which get the sizes of the windows and the forms and returns the decoration of the windows in which the sum of beauties of all windows is optimal. To make your task easier the windows and the forms will be presented as matrixes. The description of each form is realized by a bool table. The colored part of the form is the connected component of ones in the table.</w:t>
      </w:r>
    </w:p>
    <w:p w:rsidP="00000000" w:rsidRPr="00000000" w:rsidR="00000000" w:rsidDel="00000000" w:rsidRDefault="00000000">
      <w:pPr>
        <w:ind w:firstLine="720"/>
        <w:contextualSpacing w:val="0"/>
      </w:pPr>
      <w:r w:rsidRPr="00000000" w:rsidR="00000000" w:rsidDel="00000000">
        <w:rPr>
          <w:rtl w:val="0"/>
        </w:rPr>
        <w:t xml:space="preserve"> In other words we can imagine the windows as tables filled with zeroes in the beginning and the forms as tables filled with zeroes and ones. Attaching a form on a window is copying the form matrix over the window matrix. You can’ copy one matrix over another if this includes copying a cell filled with one in the form matrix over a cell filled with one in the window matrix or the form matrix goes out of the window matrix. You can see one decoration of a window 7x7 below. The different forms are coloured in different colors.</w:t>
      </w:r>
    </w:p>
    <w:p w:rsidP="00000000" w:rsidRPr="00000000" w:rsidR="00000000" w:rsidDel="00000000" w:rsidRDefault="00000000">
      <w:pPr>
        <w:ind w:firstLine="720"/>
        <w:contextualSpacing w:val="0"/>
      </w:pPr>
      <w:r w:rsidRPr="00000000" w:rsidR="00000000" w:rsidDel="00000000">
        <w:rPr>
          <w:rtl w:val="0"/>
        </w:rPr>
        <w:t xml:space="preserve"> </w:t>
      </w:r>
    </w:p>
    <w:p w:rsidP="00000000" w:rsidRPr="00000000" w:rsidR="00000000" w:rsidDel="00000000" w:rsidRDefault="00000000">
      <w:pPr>
        <w:ind w:firstLine="720"/>
        <w:contextualSpacing w:val="0"/>
      </w:pPr>
      <w:r w:rsidRPr="00000000" w:rsidR="00000000" w:rsidDel="00000000">
        <w:rPr>
          <w:rtl w:val="0"/>
        </w:rPr>
        <w:t xml:space="preserve"> </w:t>
      </w:r>
    </w:p>
    <w:tbl>
      <w:tblPr>
        <w:bidiVisual w:val="0"/>
        <w:tblW w:w="47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680"/>
        <w:gridCol w:w="680"/>
        <w:gridCol w:w="680"/>
        <w:gridCol w:w="680"/>
        <w:gridCol w:w="680"/>
        <w:gridCol w:w="680"/>
        <w:gridCol w:w="680"/>
      </w:tblGrid>
      <w:tr>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shd w:fill="00b0f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f0"/>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shd w:fill="ff00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red"/>
                <w:rtl w:val="0"/>
              </w:rPr>
              <w:t xml:space="preserve">1</w:t>
            </w:r>
            <w:r w:rsidRPr="00000000" w:rsidR="00000000" w:rsidDel="00000000">
              <w:rPr>
                <w:rtl w:val="0"/>
              </w:rPr>
            </w:r>
          </w:p>
        </w:tc>
        <w:tc>
          <w:tcPr>
            <w:shd w:fill="ff00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red"/>
                <w:rtl w:val="0"/>
              </w:rPr>
              <w:t xml:space="preserve">1</w:t>
            </w:r>
            <w:r w:rsidRPr="00000000" w:rsidR="00000000" w:rsidDel="00000000">
              <w:rPr>
                <w:rtl w:val="0"/>
              </w:rPr>
            </w:r>
          </w:p>
        </w:tc>
        <w:tc>
          <w:tcPr>
            <w:shd w:fill="00b0f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f0"/>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shd w:fill="ff00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red"/>
                <w:rtl w:val="0"/>
              </w:rPr>
              <w:t xml:space="preserve">1</w:t>
            </w:r>
            <w:r w:rsidRPr="00000000" w:rsidR="00000000" w:rsidDel="00000000">
              <w:rPr>
                <w:rtl w:val="0"/>
              </w:rPr>
            </w:r>
          </w:p>
        </w:tc>
        <w:tc>
          <w:tcPr>
            <w:shd w:fill="00b0f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f0"/>
                <w:rtl w:val="0"/>
              </w:rPr>
              <w:t xml:space="preserve">1</w:t>
            </w:r>
            <w:r w:rsidRPr="00000000" w:rsidR="00000000" w:rsidDel="00000000">
              <w:rPr>
                <w:rtl w:val="0"/>
              </w:rPr>
            </w:r>
          </w:p>
        </w:tc>
        <w:tc>
          <w:tcPr>
            <w:shd w:fill="00b0f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f0"/>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r>
      <w:tr>
        <w:tc>
          <w:tcPr>
            <w:shd w:fill="7030a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7030a0"/>
                <w:rtl w:val="0"/>
              </w:rPr>
              <w:t xml:space="preserve">1</w:t>
            </w:r>
            <w:r w:rsidRPr="00000000" w:rsidR="00000000" w:rsidDel="00000000">
              <w:rPr>
                <w:rtl w:val="0"/>
              </w:rPr>
            </w:r>
          </w:p>
        </w:tc>
        <w:tc>
          <w:tcPr>
            <w:shd w:fill="ff00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red"/>
                <w:rtl w:val="0"/>
              </w:rPr>
              <w:t xml:space="preserve">1</w:t>
            </w:r>
            <w:r w:rsidRPr="00000000" w:rsidR="00000000" w:rsidDel="00000000">
              <w:rPr>
                <w:rtl w:val="0"/>
              </w:rPr>
            </w:r>
          </w:p>
        </w:tc>
        <w:tc>
          <w:tcPr>
            <w:shd w:fill="ff00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red"/>
                <w:rtl w:val="0"/>
              </w:rPr>
              <w:t xml:space="preserve">1</w:t>
            </w:r>
            <w:r w:rsidRPr="00000000" w:rsidR="00000000" w:rsidDel="00000000">
              <w:rPr>
                <w:rtl w:val="0"/>
              </w:rPr>
            </w:r>
          </w:p>
        </w:tc>
        <w:tc>
          <w:tcPr>
            <w:shd w:fill="00b0f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f0"/>
                <w:rtl w:val="0"/>
              </w:rPr>
              <w:t xml:space="preserve">1</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yellow"/>
                <w:rtl w:val="0"/>
              </w:rPr>
              <w:t xml:space="preserve">1</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yellow"/>
                <w:rtl w:val="0"/>
              </w:rPr>
              <w:t xml:space="preserve">1</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yellow"/>
                <w:rtl w:val="0"/>
              </w:rPr>
              <w:t xml:space="preserve">1</w:t>
            </w:r>
            <w:r w:rsidRPr="00000000" w:rsidR="00000000" w:rsidDel="00000000">
              <w:rPr>
                <w:rtl w:val="0"/>
              </w:rPr>
            </w:r>
          </w:p>
        </w:tc>
      </w:tr>
      <w:tr>
        <w:tc>
          <w:tcPr>
            <w:shd w:fill="7030a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7030a0"/>
                <w:rtl w:val="0"/>
              </w:rPr>
              <w:t xml:space="preserve">1</w:t>
            </w:r>
            <w:r w:rsidRPr="00000000" w:rsidR="00000000" w:rsidDel="00000000">
              <w:rPr>
                <w:rtl w:val="0"/>
              </w:rPr>
            </w:r>
          </w:p>
        </w:tc>
        <w:tc>
          <w:tcPr>
            <w:shd w:fill="00b05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50"/>
                <w:rtl w:val="0"/>
              </w:rPr>
              <w:t xml:space="preserve">1</w:t>
            </w:r>
            <w:r w:rsidRPr="00000000" w:rsidR="00000000" w:rsidDel="00000000">
              <w:rPr>
                <w:rtl w:val="0"/>
              </w:rPr>
            </w:r>
          </w:p>
        </w:tc>
        <w:tc>
          <w:tcPr>
            <w:shd w:fill="00b0f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f0"/>
                <w:rtl w:val="0"/>
              </w:rPr>
              <w:t xml:space="preserve">1</w:t>
            </w:r>
            <w:r w:rsidRPr="00000000" w:rsidR="00000000" w:rsidDel="00000000">
              <w:rPr>
                <w:rtl w:val="0"/>
              </w:rPr>
            </w:r>
          </w:p>
        </w:tc>
        <w:tc>
          <w:tcPr>
            <w:shd w:fill="00b0f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f0"/>
                <w:rtl w:val="0"/>
              </w:rPr>
              <w:t xml:space="preserve">1</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yellow"/>
                <w:rtl w:val="0"/>
              </w:rPr>
              <w:t xml:space="preserve">1</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yellow"/>
                <w:rtl w:val="0"/>
              </w:rPr>
              <w:t xml:space="preserve">1</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highlight w:val="yellow"/>
                <w:rtl w:val="0"/>
              </w:rPr>
              <w:t xml:space="preserve">1</w:t>
            </w:r>
            <w:r w:rsidRPr="00000000" w:rsidR="00000000" w:rsidDel="00000000">
              <w:rPr>
                <w:rtl w:val="0"/>
              </w:rPr>
            </w:r>
          </w:p>
        </w:tc>
      </w:tr>
      <w:tr>
        <w:tc>
          <w:tcPr>
            <w:shd w:fill="7030a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7030a0"/>
                <w:rtl w:val="0"/>
              </w:rPr>
              <w:t xml:space="preserve">1</w:t>
            </w:r>
            <w:r w:rsidRPr="00000000" w:rsidR="00000000" w:rsidDel="00000000">
              <w:rPr>
                <w:rtl w:val="0"/>
              </w:rPr>
            </w:r>
          </w:p>
        </w:tc>
        <w:tc>
          <w:tcPr>
            <w:shd w:fill="00b05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50"/>
                <w:rtl w:val="0"/>
              </w:rPr>
              <w:t xml:space="preserve">1</w:t>
            </w:r>
            <w:r w:rsidRPr="00000000" w:rsidR="00000000" w:rsidDel="00000000">
              <w:rPr>
                <w:rtl w:val="0"/>
              </w:rPr>
            </w:r>
          </w:p>
        </w:tc>
        <w:tc>
          <w:tcPr>
            <w:shd w:fill="00b05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50"/>
                <w:rtl w:val="0"/>
              </w:rPr>
              <w:t xml:space="preserve">1</w:t>
            </w:r>
            <w:r w:rsidRPr="00000000" w:rsidR="00000000" w:rsidDel="00000000">
              <w:rPr>
                <w:rtl w:val="0"/>
              </w:rPr>
            </w:r>
          </w:p>
        </w:tc>
        <w:tc>
          <w:tcPr>
            <w:shd w:fill="00b05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00b050"/>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r>
      <w:tr>
        <w:tc>
          <w:tcPr>
            <w:shd w:fill="7030a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7030a0"/>
                <w:rtl w:val="0"/>
              </w:rPr>
              <w:t xml:space="preserve">1</w:t>
            </w:r>
            <w:r w:rsidRPr="00000000" w:rsidR="00000000" w:rsidDel="00000000">
              <w:rPr>
                <w:rtl w:val="0"/>
              </w:rPr>
            </w:r>
          </w:p>
        </w:tc>
        <w:tc>
          <w:tcPr>
            <w:shd w:fill="7030a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7030a0"/>
                <w:rtl w:val="0"/>
              </w:rPr>
              <w:t xml:space="preserve">1</w:t>
            </w:r>
            <w:r w:rsidRPr="00000000" w:rsidR="00000000" w:rsidDel="00000000">
              <w:rPr>
                <w:rtl w:val="0"/>
              </w:rPr>
            </w:r>
          </w:p>
        </w:tc>
        <w:tc>
          <w:tcPr>
            <w:shd w:fill="7030a0"/>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shd w:val="clear" w:fill="7030a0"/>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00" w:firstLine="0" w:right="100"/>
              <w:contextualSpacing w:val="0"/>
              <w:jc w:val="both"/>
            </w:pPr>
            <w:r w:rsidRPr="00000000" w:rsidR="00000000" w:rsidDel="00000000">
              <w:rPr>
                <w:b w:val="1"/>
                <w:sz w:val="28"/>
                <w:rtl w:val="0"/>
              </w:rPr>
              <w:t xml:space="preserve">0</w:t>
            </w:r>
            <w:r w:rsidRPr="00000000" w:rsidR="00000000" w:rsidDel="00000000">
              <w:rPr>
                <w:rtl w:val="0"/>
              </w:rPr>
            </w:r>
          </w:p>
        </w:tc>
      </w:tr>
    </w:tbl>
    <w:p w:rsidP="00000000" w:rsidRPr="00000000" w:rsidR="00000000" w:rsidDel="00000000" w:rsidRDefault="00000000">
      <w:pPr>
        <w:ind w:firstLine="720"/>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tab/>
      </w:r>
    </w:p>
    <w:p w:rsidP="00000000" w:rsidRPr="00000000" w:rsidR="00000000" w:rsidDel="00000000" w:rsidRDefault="00000000">
      <w:pPr>
        <w:ind w:firstLine="720"/>
        <w:contextualSpacing w:val="0"/>
      </w:pPr>
      <w:r w:rsidRPr="00000000" w:rsidR="00000000" w:rsidDel="00000000">
        <w:rPr>
          <w:rtl w:val="0"/>
        </w:rPr>
        <w:t xml:space="preserve"> </w:t>
      </w:r>
      <w:r w:rsidRPr="00000000" w:rsidR="00000000" w:rsidDel="00000000">
        <w:rPr>
          <w:b w:val="1"/>
          <w:rtl w:val="0"/>
        </w:rPr>
        <w:t xml:space="preserve">Input</w:t>
      </w:r>
      <w:r w:rsidRPr="00000000" w:rsidR="00000000" w:rsidDel="00000000">
        <w:rPr>
          <w:rtl w:val="0"/>
        </w:rPr>
        <w:t xml:space="preserve">: On the first line of the input file </w:t>
      </w:r>
      <w:r w:rsidRPr="00000000" w:rsidR="00000000" w:rsidDel="00000000">
        <w:rPr>
          <w:b w:val="1"/>
          <w:rtl w:val="0"/>
        </w:rPr>
        <w:t xml:space="preserve">decoration.in </w:t>
      </w:r>
      <w:r w:rsidRPr="00000000" w:rsidR="00000000" w:rsidDel="00000000">
        <w:rPr>
          <w:rtl w:val="0"/>
        </w:rPr>
        <w:t xml:space="preserve">will be written two integers </w:t>
      </w:r>
      <w:r w:rsidRPr="00000000" w:rsidR="00000000" w:rsidDel="00000000">
        <w:rPr>
          <w:b w:val="1"/>
          <w:rtl w:val="0"/>
        </w:rPr>
        <w:t xml:space="preserve">N</w:t>
      </w:r>
      <w:r w:rsidRPr="00000000" w:rsidR="00000000" w:rsidDel="00000000">
        <w:rPr>
          <w:rtl w:val="0"/>
        </w:rPr>
        <w:t xml:space="preserve"> and </w:t>
      </w:r>
      <w:r w:rsidRPr="00000000" w:rsidR="00000000" w:rsidDel="00000000">
        <w:rPr>
          <w:b w:val="1"/>
          <w:rtl w:val="0"/>
        </w:rPr>
        <w:t xml:space="preserve">M </w:t>
      </w:r>
      <w:r w:rsidRPr="00000000" w:rsidR="00000000" w:rsidDel="00000000">
        <w:rPr>
          <w:rtl w:val="0"/>
        </w:rPr>
        <w:t xml:space="preserve">- the number of windows and the number of forms. The following </w:t>
      </w:r>
      <w:r w:rsidRPr="00000000" w:rsidR="00000000" w:rsidDel="00000000">
        <w:rPr>
          <w:b w:val="1"/>
          <w:rtl w:val="0"/>
        </w:rPr>
        <w:t xml:space="preserve">N </w:t>
      </w:r>
      <w:r w:rsidRPr="00000000" w:rsidR="00000000" w:rsidDel="00000000">
        <w:rPr>
          <w:rtl w:val="0"/>
        </w:rPr>
        <w:t xml:space="preserve">rows will contain description of the windows with two integers </w:t>
      </w:r>
      <w:r w:rsidRPr="00000000" w:rsidR="00000000" w:rsidDel="00000000">
        <w:rPr>
          <w:b w:val="1"/>
          <w:rtl w:val="0"/>
        </w:rPr>
        <w:t xml:space="preserve">Ai </w:t>
      </w:r>
      <w:r w:rsidRPr="00000000" w:rsidR="00000000" w:rsidDel="00000000">
        <w:rPr>
          <w:rtl w:val="0"/>
        </w:rPr>
        <w:t xml:space="preserve">and </w:t>
      </w:r>
      <w:r w:rsidRPr="00000000" w:rsidR="00000000" w:rsidDel="00000000">
        <w:rPr>
          <w:b w:val="1"/>
          <w:rtl w:val="0"/>
        </w:rPr>
        <w:t xml:space="preserve">Bi </w:t>
      </w:r>
      <w:r w:rsidRPr="00000000" w:rsidR="00000000" w:rsidDel="00000000">
        <w:rPr>
          <w:rtl w:val="0"/>
        </w:rPr>
        <w:t xml:space="preserve">- the number of rows and columns of the matrix which represents the window with number </w:t>
      </w:r>
      <w:r w:rsidRPr="00000000" w:rsidR="00000000" w:rsidDel="00000000">
        <w:rPr>
          <w:b w:val="1"/>
          <w:rtl w:val="0"/>
        </w:rPr>
        <w:t xml:space="preserve">i</w:t>
      </w:r>
      <w:r w:rsidRPr="00000000" w:rsidR="00000000" w:rsidDel="00000000">
        <w:rPr>
          <w:rtl w:val="0"/>
        </w:rPr>
        <w:t xml:space="preserve">. Next is the description of the </w:t>
      </w:r>
      <w:r w:rsidRPr="00000000" w:rsidR="00000000" w:rsidDel="00000000">
        <w:rPr>
          <w:b w:val="1"/>
          <w:rtl w:val="0"/>
        </w:rPr>
        <w:t xml:space="preserve">М</w:t>
      </w:r>
      <w:r w:rsidRPr="00000000" w:rsidR="00000000" w:rsidDel="00000000">
        <w:rPr>
          <w:rtl w:val="0"/>
        </w:rPr>
        <w:t xml:space="preserve"> forms. For each of them are written </w:t>
      </w:r>
      <w:r w:rsidRPr="00000000" w:rsidR="00000000" w:rsidDel="00000000">
        <w:rPr>
          <w:b w:val="1"/>
          <w:rtl w:val="0"/>
        </w:rPr>
        <w:t xml:space="preserve">Pj</w:t>
      </w:r>
      <w:r w:rsidRPr="00000000" w:rsidR="00000000" w:rsidDel="00000000">
        <w:rPr>
          <w:rtl w:val="0"/>
        </w:rPr>
        <w:t xml:space="preserve"> and </w:t>
      </w:r>
      <w:r w:rsidRPr="00000000" w:rsidR="00000000" w:rsidDel="00000000">
        <w:rPr>
          <w:b w:val="1"/>
          <w:rtl w:val="0"/>
        </w:rPr>
        <w:t xml:space="preserve">Qj</w:t>
      </w:r>
      <w:r w:rsidRPr="00000000" w:rsidR="00000000" w:rsidDel="00000000">
        <w:rPr>
          <w:rtl w:val="0"/>
        </w:rPr>
        <w:t xml:space="preserve"> - the sizes of the matrix and </w:t>
      </w:r>
      <w:r w:rsidRPr="00000000" w:rsidR="00000000" w:rsidDel="00000000">
        <w:rPr>
          <w:b w:val="1"/>
          <w:rtl w:val="0"/>
        </w:rPr>
        <w:t xml:space="preserve">Cj </w:t>
      </w:r>
      <w:r w:rsidRPr="00000000" w:rsidR="00000000" w:rsidDel="00000000">
        <w:rPr>
          <w:rtl w:val="0"/>
        </w:rPr>
        <w:t xml:space="preserve">the number of likes of the current form followed by </w:t>
      </w:r>
      <w:r w:rsidRPr="00000000" w:rsidR="00000000" w:rsidDel="00000000">
        <w:rPr>
          <w:b w:val="1"/>
          <w:rtl w:val="0"/>
        </w:rPr>
        <w:t xml:space="preserve">Pj</w:t>
      </w:r>
      <w:r w:rsidRPr="00000000" w:rsidR="00000000" w:rsidDel="00000000">
        <w:rPr>
          <w:rtl w:val="0"/>
        </w:rPr>
        <w:t xml:space="preserve"> rows with </w:t>
      </w:r>
      <w:r w:rsidRPr="00000000" w:rsidR="00000000" w:rsidDel="00000000">
        <w:rPr>
          <w:b w:val="1"/>
          <w:rtl w:val="0"/>
        </w:rPr>
        <w:t xml:space="preserve">Qj</w:t>
      </w:r>
      <w:r w:rsidRPr="00000000" w:rsidR="00000000" w:rsidDel="00000000">
        <w:rPr>
          <w:rtl w:val="0"/>
        </w:rPr>
        <w:t xml:space="preserve"> columns - the matrix of form with number </w:t>
      </w:r>
      <w:r w:rsidRPr="00000000" w:rsidR="00000000" w:rsidDel="00000000">
        <w:rPr>
          <w:b w:val="1"/>
          <w:rtl w:val="0"/>
        </w:rPr>
        <w:t xml:space="preserve">j</w:t>
      </w:r>
      <w:r w:rsidRPr="00000000" w:rsidR="00000000" w:rsidDel="00000000">
        <w:rPr>
          <w:rtl w:val="0"/>
        </w:rPr>
        <w:t xml:space="preserve">. Each row is a consequence of ones and zeroes divided by spaces. It is guaranteed that each matrix contains exactly one connected component of ones and there isn’t a row or column filled with zeroes only.</w:t>
      </w:r>
    </w:p>
    <w:p w:rsidP="00000000" w:rsidRPr="00000000" w:rsidR="00000000" w:rsidDel="00000000" w:rsidRDefault="00000000">
      <w:pPr>
        <w:ind w:firstLine="720"/>
        <w:contextualSpacing w:val="0"/>
      </w:pPr>
      <w:r w:rsidRPr="00000000" w:rsidR="00000000" w:rsidDel="00000000">
        <w:rPr>
          <w:rtl w:val="0"/>
        </w:rPr>
        <w:t xml:space="preserve">The numeration of the windows, the forms and the matrix rows and columns starts from one.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Output</w:t>
      </w:r>
      <w:r w:rsidRPr="00000000" w:rsidR="00000000" w:rsidDel="00000000">
        <w:rPr>
          <w:rtl w:val="0"/>
        </w:rPr>
        <w:t xml:space="preserve">: The output file </w:t>
      </w:r>
      <w:r w:rsidRPr="00000000" w:rsidR="00000000" w:rsidDel="00000000">
        <w:rPr>
          <w:b w:val="1"/>
          <w:rtl w:val="0"/>
        </w:rPr>
        <w:t xml:space="preserve">decoration.out</w:t>
      </w:r>
      <w:r w:rsidRPr="00000000" w:rsidR="00000000" w:rsidDel="00000000">
        <w:rPr>
          <w:rtl w:val="0"/>
        </w:rPr>
        <w:t xml:space="preserve"> must contain </w:t>
      </w:r>
      <w:r w:rsidRPr="00000000" w:rsidR="00000000" w:rsidDel="00000000">
        <w:rPr>
          <w:b w:val="1"/>
          <w:rtl w:val="0"/>
        </w:rPr>
        <w:t xml:space="preserve">M</w:t>
      </w:r>
      <w:r w:rsidRPr="00000000" w:rsidR="00000000" w:rsidDel="00000000">
        <w:rPr>
          <w:rtl w:val="0"/>
        </w:rPr>
        <w:t xml:space="preserve"> rows. The </w:t>
      </w:r>
      <w:r w:rsidRPr="00000000" w:rsidR="00000000" w:rsidDel="00000000">
        <w:rPr>
          <w:b w:val="1"/>
          <w:rtl w:val="0"/>
        </w:rPr>
        <w:t xml:space="preserve">i-th</w:t>
      </w:r>
      <w:r w:rsidRPr="00000000" w:rsidR="00000000" w:rsidDel="00000000">
        <w:rPr>
          <w:rtl w:val="0"/>
        </w:rPr>
        <w:t xml:space="preserve"> row must contain three numbers - </w:t>
      </w:r>
      <w:r w:rsidRPr="00000000" w:rsidR="00000000" w:rsidDel="00000000">
        <w:rPr>
          <w:b w:val="1"/>
          <w:rtl w:val="0"/>
        </w:rPr>
        <w:t xml:space="preserve">Тi, Xi, Yi - </w:t>
      </w:r>
      <w:r w:rsidRPr="00000000" w:rsidR="00000000" w:rsidDel="00000000">
        <w:rPr>
          <w:rtl w:val="0"/>
        </w:rPr>
        <w:t xml:space="preserve">the number of the window on which you place the </w:t>
      </w:r>
      <w:r w:rsidRPr="00000000" w:rsidR="00000000" w:rsidDel="00000000">
        <w:rPr>
          <w:b w:val="1"/>
          <w:rtl w:val="0"/>
        </w:rPr>
        <w:t xml:space="preserve">i-th</w:t>
      </w:r>
      <w:r w:rsidRPr="00000000" w:rsidR="00000000" w:rsidDel="00000000">
        <w:rPr>
          <w:rtl w:val="0"/>
        </w:rPr>
        <w:t xml:space="preserve"> form and the coordinates of the cell in the window matrix where you place the upper left corner of the form matrix. If you don’t want to use the </w:t>
      </w:r>
      <w:r w:rsidRPr="00000000" w:rsidR="00000000" w:rsidDel="00000000">
        <w:rPr>
          <w:b w:val="1"/>
          <w:rtl w:val="0"/>
        </w:rPr>
        <w:t xml:space="preserve">i-th</w:t>
      </w:r>
      <w:r w:rsidRPr="00000000" w:rsidR="00000000" w:rsidDel="00000000">
        <w:rPr>
          <w:rtl w:val="0"/>
        </w:rPr>
        <w:t xml:space="preserve"> form, you must print a row containing </w:t>
      </w:r>
      <w:r w:rsidRPr="00000000" w:rsidR="00000000" w:rsidDel="00000000">
        <w:rPr>
          <w:b w:val="1"/>
          <w:rtl w:val="0"/>
        </w:rPr>
        <w:t xml:space="preserve">Ti=Xi=Yi=-1</w:t>
      </w:r>
      <w:r w:rsidRPr="00000000" w:rsidR="00000000" w:rsidDel="00000000">
        <w:rPr>
          <w:rtl w:val="0"/>
        </w:rPr>
        <w:t xml:space="preserv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Constraints:</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The number of the cells in all window matrixes will be less than 10 000</w:t>
      </w:r>
    </w:p>
    <w:p w:rsidP="00000000" w:rsidRPr="00000000" w:rsidR="00000000" w:rsidDel="00000000" w:rsidRDefault="00000000">
      <w:pPr>
        <w:contextualSpacing w:val="0"/>
      </w:pPr>
      <w:r w:rsidRPr="00000000" w:rsidR="00000000" w:rsidDel="00000000">
        <w:rPr>
          <w:rtl w:val="0"/>
        </w:rPr>
        <w:tab/>
        <w:t xml:space="preserve">The number of the cells in all form matrixes will be less than 10 000</w:t>
      </w:r>
    </w:p>
    <w:p w:rsidP="00000000" w:rsidRPr="00000000" w:rsidR="00000000" w:rsidDel="00000000" w:rsidRDefault="00000000">
      <w:pPr>
        <w:contextualSpacing w:val="0"/>
      </w:pPr>
      <w:r w:rsidRPr="00000000" w:rsidR="00000000" w:rsidDel="00000000">
        <w:rPr>
          <w:rtl w:val="0"/>
        </w:rPr>
        <w:tab/>
        <w:t xml:space="preserve">1 &lt;= </w:t>
      </w:r>
      <w:r w:rsidRPr="00000000" w:rsidR="00000000" w:rsidDel="00000000">
        <w:rPr>
          <w:b w:val="1"/>
          <w:rtl w:val="0"/>
        </w:rPr>
        <w:t xml:space="preserve">Ai, Bi,Pj,Qj,Cj &lt;= 100</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In 20% of the tests there won’t be transperent parts in any of the forms (all form matrixes will be filled with ones).</w:t>
      </w:r>
    </w:p>
    <w:p w:rsidP="00000000" w:rsidRPr="00000000" w:rsidR="00000000" w:rsidDel="00000000" w:rsidRDefault="00000000">
      <w:pPr>
        <w:ind w:left="720" w:firstLine="0"/>
        <w:contextualSpacing w:val="0"/>
      </w:pPr>
      <w:r w:rsidRPr="00000000" w:rsidR="00000000" w:rsidDel="00000000">
        <w:rPr>
          <w:rtl w:val="0"/>
        </w:rPr>
        <w:t xml:space="preserve">In the rest 80% of the tests the </w:t>
      </w:r>
      <w:r w:rsidRPr="00000000" w:rsidR="00000000" w:rsidDel="00000000">
        <w:rPr>
          <w:b w:val="1"/>
          <w:rtl w:val="0"/>
        </w:rPr>
        <w:t xml:space="preserve">М</w:t>
      </w:r>
      <w:r w:rsidRPr="00000000" w:rsidR="00000000" w:rsidDel="00000000">
        <w:rPr>
          <w:rtl w:val="0"/>
        </w:rPr>
        <w:t xml:space="preserve"> forms will be able to be divided in groups of disjoint sets so that the coloured parts of the forms in each set can be arranged in a way that they form a rectangle without transperent parts in it and without overlapping coloured cells.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Grading:</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If the output file is incorrect or the answer includes overlapping coloured parts you will receive 0 points for the current test.</w:t>
      </w:r>
    </w:p>
    <w:p w:rsidP="00000000" w:rsidRPr="00000000" w:rsidR="00000000" w:rsidDel="00000000" w:rsidRDefault="00000000">
      <w:pPr>
        <w:ind w:left="720" w:firstLine="0"/>
        <w:contextualSpacing w:val="0"/>
      </w:pPr>
      <w:r w:rsidRPr="00000000" w:rsidR="00000000" w:rsidDel="00000000">
        <w:rPr>
          <w:rtl w:val="0"/>
        </w:rPr>
        <w:t xml:space="preserve">Otherwise, the grading will be done by the formula (</w:t>
      </w:r>
      <w:r w:rsidRPr="00000000" w:rsidR="00000000" w:rsidDel="00000000">
        <w:rPr>
          <w:i w:val="1"/>
          <w:rtl w:val="0"/>
        </w:rPr>
        <w:t xml:space="preserve">yours/best)</w:t>
      </w:r>
      <w:r w:rsidRPr="00000000" w:rsidR="00000000" w:rsidDel="00000000">
        <w:rPr>
          <w:vertAlign w:val="superscript"/>
          <w:rtl w:val="0"/>
        </w:rPr>
        <w:t xml:space="preserve">2</w:t>
      </w:r>
      <w:r w:rsidRPr="00000000" w:rsidR="00000000" w:rsidDel="00000000">
        <w:rPr>
          <w:i w:val="1"/>
          <w:rtl w:val="0"/>
        </w:rPr>
        <w:t xml:space="preserve">. Where yours </w:t>
      </w:r>
      <w:r w:rsidRPr="00000000" w:rsidR="00000000" w:rsidDel="00000000">
        <w:rPr>
          <w:rtl w:val="0"/>
        </w:rPr>
        <w:t xml:space="preserve">is the sum of the beauty of all windows in your answer and </w:t>
      </w:r>
      <w:r w:rsidRPr="00000000" w:rsidR="00000000" w:rsidDel="00000000">
        <w:rPr>
          <w:i w:val="1"/>
          <w:rtl w:val="0"/>
        </w:rPr>
        <w:t xml:space="preserve">best </w:t>
      </w:r>
      <w:r w:rsidRPr="00000000" w:rsidR="00000000" w:rsidDel="00000000">
        <w:rPr>
          <w:rtl w:val="0"/>
        </w:rPr>
        <w:t xml:space="preserve">is the maximal beauty achieved by any of the participants on the current test.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w:t>
      </w: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260"/>
        <w:gridCol w:w="5100"/>
      </w:tblGrid>
      <w:tr>
        <w:trPr>
          <w:trHeight w:val="2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decoration.in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decoration.out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2 3</w:t>
            </w:r>
          </w:p>
          <w:p w:rsidP="00000000" w:rsidRPr="00000000" w:rsidR="00000000" w:rsidDel="00000000" w:rsidRDefault="00000000">
            <w:pPr>
              <w:spacing w:lineRule="auto" w:line="240"/>
              <w:contextualSpacing w:val="0"/>
            </w:pPr>
            <w:r w:rsidRPr="00000000" w:rsidR="00000000" w:rsidDel="00000000">
              <w:rPr>
                <w:rtl w:val="0"/>
              </w:rPr>
              <w:t xml:space="preserve">3 3</w:t>
            </w:r>
          </w:p>
          <w:p w:rsidP="00000000" w:rsidRPr="00000000" w:rsidR="00000000" w:rsidDel="00000000" w:rsidRDefault="00000000">
            <w:pPr>
              <w:spacing w:lineRule="auto" w:line="240"/>
              <w:contextualSpacing w:val="0"/>
            </w:pPr>
            <w:r w:rsidRPr="00000000" w:rsidR="00000000" w:rsidDel="00000000">
              <w:rPr>
                <w:rtl w:val="0"/>
              </w:rPr>
              <w:t xml:space="preserve">1 1</w:t>
            </w:r>
          </w:p>
          <w:p w:rsidP="00000000" w:rsidRPr="00000000" w:rsidR="00000000" w:rsidDel="00000000" w:rsidRDefault="00000000">
            <w:pPr>
              <w:spacing w:lineRule="auto" w:line="240"/>
              <w:contextualSpacing w:val="0"/>
            </w:pPr>
            <w:r w:rsidRPr="00000000" w:rsidR="00000000" w:rsidDel="00000000">
              <w:rPr>
                <w:rtl w:val="0"/>
              </w:rPr>
              <w:t xml:space="preserve">3 3 3</w:t>
            </w:r>
          </w:p>
          <w:p w:rsidP="00000000" w:rsidRPr="00000000" w:rsidR="00000000" w:rsidDel="00000000" w:rsidRDefault="00000000">
            <w:pPr>
              <w:spacing w:lineRule="auto" w:line="240"/>
              <w:contextualSpacing w:val="0"/>
            </w:pPr>
            <w:r w:rsidRPr="00000000" w:rsidR="00000000" w:rsidDel="00000000">
              <w:rPr>
                <w:rtl w:val="0"/>
              </w:rPr>
              <w:t xml:space="preserve">1 1 1</w:t>
            </w:r>
          </w:p>
          <w:p w:rsidP="00000000" w:rsidRPr="00000000" w:rsidR="00000000" w:rsidDel="00000000" w:rsidRDefault="00000000">
            <w:pPr>
              <w:spacing w:lineRule="auto" w:line="240"/>
              <w:contextualSpacing w:val="0"/>
            </w:pPr>
            <w:r w:rsidRPr="00000000" w:rsidR="00000000" w:rsidDel="00000000">
              <w:rPr>
                <w:rtl w:val="0"/>
              </w:rPr>
              <w:t xml:space="preserve">1 0 1</w:t>
            </w:r>
          </w:p>
          <w:p w:rsidP="00000000" w:rsidRPr="00000000" w:rsidR="00000000" w:rsidDel="00000000" w:rsidRDefault="00000000">
            <w:pPr>
              <w:spacing w:lineRule="auto" w:line="240"/>
              <w:contextualSpacing w:val="0"/>
            </w:pPr>
            <w:r w:rsidRPr="00000000" w:rsidR="00000000" w:rsidDel="00000000">
              <w:rPr>
                <w:rtl w:val="0"/>
              </w:rPr>
              <w:t xml:space="preserve">1 1 1</w:t>
            </w:r>
          </w:p>
          <w:p w:rsidP="00000000" w:rsidRPr="00000000" w:rsidR="00000000" w:rsidDel="00000000" w:rsidRDefault="00000000">
            <w:pPr>
              <w:spacing w:lineRule="auto" w:line="240"/>
              <w:contextualSpacing w:val="0"/>
            </w:pPr>
            <w:r w:rsidRPr="00000000" w:rsidR="00000000" w:rsidDel="00000000">
              <w:rPr>
                <w:rtl w:val="0"/>
              </w:rPr>
              <w:t xml:space="preserve">1 1 3</w:t>
            </w:r>
          </w:p>
          <w:p w:rsidP="00000000" w:rsidRPr="00000000" w:rsidR="00000000" w:rsidDel="00000000" w:rsidRDefault="00000000">
            <w:pPr>
              <w:spacing w:lineRule="auto" w:line="240"/>
              <w:contextualSpacing w:val="0"/>
            </w:pPr>
            <w:r w:rsidRPr="00000000" w:rsidR="00000000" w:rsidDel="00000000">
              <w:rPr>
                <w:rtl w:val="0"/>
              </w:rPr>
              <w:t xml:space="preserve">1</w:t>
            </w:r>
          </w:p>
          <w:p w:rsidP="00000000" w:rsidRPr="00000000" w:rsidR="00000000" w:rsidDel="00000000" w:rsidRDefault="00000000">
            <w:pPr>
              <w:spacing w:lineRule="auto" w:line="240"/>
              <w:contextualSpacing w:val="0"/>
            </w:pPr>
            <w:r w:rsidRPr="00000000" w:rsidR="00000000" w:rsidDel="00000000">
              <w:rPr>
                <w:rtl w:val="0"/>
              </w:rPr>
              <w:t xml:space="preserve">2 2 1</w:t>
            </w:r>
          </w:p>
          <w:p w:rsidP="00000000" w:rsidRPr="00000000" w:rsidR="00000000" w:rsidDel="00000000" w:rsidRDefault="00000000">
            <w:pPr>
              <w:spacing w:lineRule="auto" w:line="240"/>
              <w:contextualSpacing w:val="0"/>
            </w:pPr>
            <w:r w:rsidRPr="00000000" w:rsidR="00000000" w:rsidDel="00000000">
              <w:rPr>
                <w:rtl w:val="0"/>
              </w:rPr>
              <w:t xml:space="preserve">1 1</w:t>
            </w:r>
          </w:p>
          <w:p w:rsidP="00000000" w:rsidRPr="00000000" w:rsidR="00000000" w:rsidDel="00000000" w:rsidRDefault="00000000">
            <w:pPr>
              <w:spacing w:lineRule="auto" w:line="240"/>
              <w:contextualSpacing w:val="0"/>
            </w:pPr>
            <w:r w:rsidRPr="00000000" w:rsidR="00000000" w:rsidDel="00000000">
              <w:rPr>
                <w:rtl w:val="0"/>
              </w:rPr>
              <w:t xml:space="preserve">1 1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1 1 1</w:t>
            </w:r>
          </w:p>
          <w:p w:rsidP="00000000" w:rsidRPr="00000000" w:rsidR="00000000" w:rsidDel="00000000" w:rsidRDefault="00000000">
            <w:pPr>
              <w:spacing w:lineRule="auto" w:line="240"/>
              <w:contextualSpacing w:val="0"/>
            </w:pPr>
            <w:r w:rsidRPr="00000000" w:rsidR="00000000" w:rsidDel="00000000">
              <w:rPr>
                <w:rtl w:val="0"/>
              </w:rPr>
              <w:t xml:space="preserve">1 2 2</w:t>
            </w:r>
          </w:p>
          <w:p w:rsidP="00000000" w:rsidRPr="00000000" w:rsidR="00000000" w:rsidDel="00000000" w:rsidRDefault="00000000">
            <w:pPr>
              <w:spacing w:lineRule="auto" w:line="240"/>
              <w:contextualSpacing w:val="0"/>
            </w:pPr>
            <w:r w:rsidRPr="00000000" w:rsidR="00000000" w:rsidDel="00000000">
              <w:rPr>
                <w:rtl w:val="0"/>
              </w:rPr>
              <w:t xml:space="preserve">-1 -1 -1</w:t>
            </w:r>
          </w:p>
        </w:tc>
      </w:tr>
    </w:tbl>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spacing w:lineRule="auto" w:after="0" w:line="276" w:before="200"/>
      <w:ind w:left="0" w:firstLine="0" w:right="0"/>
      <w:jc w:val="left"/>
    </w:pPr>
    <w:rPr>
      <w:rFonts w:cs="Trebuchet MS" w:hAnsi="Trebuchet MS" w:eastAsia="Trebuchet MS" w:ascii="Trebuchet MS"/>
      <w:b w:val="1"/>
      <w:i w:val="0"/>
      <w:smallCaps w:val="0"/>
      <w:strike w:val="0"/>
      <w:color w:val="000000"/>
      <w:sz w:val="26"/>
      <w:u w:val="none"/>
      <w:vertAlign w:val="baseline"/>
    </w:rPr>
  </w:style>
  <w:style w:styleId="Heading3" w:type="paragraph">
    <w:name w:val="heading 3"/>
    <w:basedOn w:val="Normal"/>
    <w:next w:val="Normal"/>
    <w:pPr>
      <w:spacing w:lineRule="auto" w:after="0" w:line="276" w:before="160"/>
      <w:ind w:left="0" w:firstLine="0" w:right="0"/>
      <w:jc w:val="left"/>
    </w:pPr>
    <w:rPr>
      <w:rFonts w:cs="Trebuchet MS" w:hAnsi="Trebuchet MS" w:eastAsia="Trebuchet MS" w:ascii="Trebuchet MS"/>
      <w:b w:val="1"/>
      <w:i w:val="0"/>
      <w:smallCaps w:val="0"/>
      <w:strike w:val="0"/>
      <w:color w:val="666666"/>
      <w:sz w:val="24"/>
      <w:u w:val="none"/>
      <w:vertAlign w:val="baseline"/>
    </w:rPr>
  </w:style>
  <w:style w:styleId="Heading4" w:type="paragraph">
    <w:name w:val="heading 4"/>
    <w:basedOn w:val="Normal"/>
    <w:next w:val="Normal"/>
    <w:pPr>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spacing w:lineRule="auto" w:after="200" w:line="276" w:before="0"/>
      <w:ind w:left="0" w:firstLine="0" w:right="0"/>
      <w:jc w:val="left"/>
    </w:pPr>
    <w:rPr>
      <w:rFonts w:cs="Trebuchet MS" w:hAnsi="Trebuchet MS" w:eastAsia="Trebuchet MS" w:ascii="Trebuchet MS"/>
      <w:b w:val="0"/>
      <w:i w:val="1"/>
      <w:smallCaps w:val="0"/>
      <w:strike w:val="0"/>
      <w:color w:val="666666"/>
      <w:sz w:val="26"/>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decoration_eng.docx.docx</dc:title>
</cp:coreProperties>
</file>