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6A" w:rsidRPr="00FE006A" w:rsidRDefault="00FF7139" w:rsidP="00FE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en-US"/>
        </w:rPr>
        <w:t>2</w:t>
      </w:r>
      <w:r w:rsidR="00FE006A" w:rsidRPr="00C13EE5">
        <w:rPr>
          <w:b/>
          <w:sz w:val="28"/>
          <w:szCs w:val="28"/>
        </w:rPr>
        <w:t>.</w:t>
      </w:r>
      <w:r w:rsidR="00FE006A" w:rsidRPr="00C13EE5">
        <w:rPr>
          <w:b/>
          <w:sz w:val="28"/>
          <w:szCs w:val="28"/>
          <w:lang w:val="en-US"/>
        </w:rPr>
        <w:t xml:space="preserve"> </w:t>
      </w:r>
      <w:r w:rsidR="00FE006A">
        <w:rPr>
          <w:b/>
          <w:sz w:val="28"/>
          <w:szCs w:val="28"/>
        </w:rPr>
        <w:t>Магия</w:t>
      </w:r>
    </w:p>
    <w:p w:rsidR="00FE006A" w:rsidRDefault="00FE006A" w:rsidP="00FE006A">
      <w:pPr>
        <w:ind w:firstLine="705"/>
        <w:jc w:val="both"/>
      </w:pPr>
      <w:r>
        <w:t xml:space="preserve"> Иванчо много обича да гледа филми</w:t>
      </w:r>
      <w:r w:rsidR="00FF7139">
        <w:rPr>
          <w:lang w:val="en-US"/>
        </w:rPr>
        <w:t>,</w:t>
      </w:r>
      <w:r>
        <w:t xml:space="preserve"> в свободното си време. Понякога, обаче, те пораждат у него въпроси, на които не може да си отговори сам. В последния филм, който Иванчо гледа, магьосни</w:t>
      </w:r>
      <w:r w:rsidR="00AC35E9">
        <w:t xml:space="preserve">кът </w:t>
      </w:r>
      <w:proofErr w:type="spellStart"/>
      <w:r w:rsidR="00AC35E9">
        <w:t>Гандалдор</w:t>
      </w:r>
      <w:proofErr w:type="spellEnd"/>
      <w:r w:rsidR="00AC35E9">
        <w:t xml:space="preserve"> реши да създаде (чрез</w:t>
      </w:r>
      <w:r>
        <w:t xml:space="preserve"> магия, разбира се) армия от</w:t>
      </w:r>
      <w:r w:rsidR="00AC35E9">
        <w:t xml:space="preserve"> дракони, за да защити страната си от </w:t>
      </w:r>
      <w:r w:rsidR="00DB6D67">
        <w:t xml:space="preserve">нападащите великани. Магьосникът създава по един нов дракон всеки ден, в продължение на </w:t>
      </w:r>
      <w:r w:rsidR="00DB6D67">
        <w:rPr>
          <w:lang w:val="en-US"/>
        </w:rPr>
        <w:t xml:space="preserve">N </w:t>
      </w:r>
      <w:r w:rsidR="00DB6D67">
        <w:t>дни. В К от дните, той има супер сила и създава един нов дракон, след което удвоява броя на всички дракони.</w:t>
      </w:r>
    </w:p>
    <w:p w:rsidR="00DB6D67" w:rsidRDefault="00DB6D67" w:rsidP="00DB6D67">
      <w:pPr>
        <w:ind w:firstLine="705"/>
        <w:jc w:val="both"/>
        <w:rPr>
          <w:lang w:val="en-US"/>
        </w:rPr>
      </w:pPr>
      <w:r>
        <w:t xml:space="preserve">Иванчо е силно впечатлен от възможностите на </w:t>
      </w:r>
      <w:proofErr w:type="spellStart"/>
      <w:r>
        <w:t>Гандалдор</w:t>
      </w:r>
      <w:proofErr w:type="spellEnd"/>
      <w:r>
        <w:t xml:space="preserve"> и иска да разбере броя на драконите, които ще е създал ма</w:t>
      </w:r>
      <w:r w:rsidR="00FF7139">
        <w:t>гът. Както лесно бихте се досетили</w:t>
      </w:r>
      <w:r>
        <w:t xml:space="preserve">, той не може да се справи с толкова големи числа и моли вас за помощ. Напишете програма </w:t>
      </w:r>
      <w:r w:rsidRPr="00C64D3C">
        <w:rPr>
          <w:b/>
          <w:lang w:val="en-US"/>
        </w:rPr>
        <w:t>magic</w:t>
      </w:r>
      <w:r>
        <w:rPr>
          <w:lang w:val="en-US"/>
        </w:rPr>
        <w:t xml:space="preserve">, </w:t>
      </w:r>
      <w:r>
        <w:t>която че</w:t>
      </w:r>
      <w:r w:rsidR="00FF7139">
        <w:t xml:space="preserve">те от входен </w:t>
      </w:r>
      <w:r>
        <w:t xml:space="preserve">файл </w:t>
      </w:r>
      <w:r>
        <w:rPr>
          <w:lang w:val="en-US"/>
        </w:rPr>
        <w:t xml:space="preserve">N, K </w:t>
      </w:r>
      <w:r>
        <w:t xml:space="preserve">и номерата на дните, в които </w:t>
      </w:r>
      <w:proofErr w:type="spellStart"/>
      <w:r>
        <w:t>Гандалдор</w:t>
      </w:r>
      <w:proofErr w:type="spellEnd"/>
      <w:r>
        <w:t xml:space="preserve"> има супер сила и извежда в </w:t>
      </w:r>
      <w:proofErr w:type="spellStart"/>
      <w:r>
        <w:t>изходнен</w:t>
      </w:r>
      <w:proofErr w:type="spellEnd"/>
      <w:r>
        <w:t xml:space="preserve"> фа</w:t>
      </w:r>
      <w:r w:rsidR="00C64D3C">
        <w:t xml:space="preserve">йл броят на драконите след </w:t>
      </w:r>
      <w:r w:rsidR="00C64D3C">
        <w:rPr>
          <w:lang w:val="en-US"/>
        </w:rPr>
        <w:t>N-</w:t>
      </w:r>
      <w:proofErr w:type="spellStart"/>
      <w:r w:rsidR="00C64D3C">
        <w:rPr>
          <w:lang w:val="en-US"/>
        </w:rPr>
        <w:t>тия</w:t>
      </w:r>
      <w:proofErr w:type="spellEnd"/>
      <w:r w:rsidR="00C64D3C">
        <w:rPr>
          <w:lang w:val="en-US"/>
        </w:rPr>
        <w:t xml:space="preserve"> </w:t>
      </w:r>
      <w:proofErr w:type="spellStart"/>
      <w:r w:rsidR="00C64D3C">
        <w:rPr>
          <w:lang w:val="en-US"/>
        </w:rPr>
        <w:t>ден</w:t>
      </w:r>
      <w:proofErr w:type="spellEnd"/>
      <w:r w:rsidR="00C64D3C">
        <w:rPr>
          <w:lang w:val="en-US"/>
        </w:rPr>
        <w:t>.</w:t>
      </w:r>
    </w:p>
    <w:p w:rsidR="00C64D3C" w:rsidRPr="00C64D3C" w:rsidRDefault="00C64D3C" w:rsidP="00C64D3C">
      <w:pPr>
        <w:ind w:firstLine="705"/>
        <w:jc w:val="both"/>
      </w:pPr>
      <w:r w:rsidRPr="00C13EE5">
        <w:rPr>
          <w:b/>
        </w:rPr>
        <w:t>Вход</w:t>
      </w:r>
      <w:r>
        <w:t xml:space="preserve">: На първия ред на входния файл </w:t>
      </w:r>
      <w:r>
        <w:rPr>
          <w:b/>
          <w:lang w:val="en-US"/>
        </w:rPr>
        <w:t>magic</w:t>
      </w:r>
      <w:r w:rsidRPr="00C13EE5">
        <w:rPr>
          <w:b/>
          <w:lang w:val="en-US"/>
        </w:rPr>
        <w:t>.in</w:t>
      </w:r>
      <w:r>
        <w:rPr>
          <w:lang w:val="en-US"/>
        </w:rPr>
        <w:t xml:space="preserve"> </w:t>
      </w:r>
      <w:r>
        <w:t xml:space="preserve">ще има две цели числа </w:t>
      </w:r>
      <w:r>
        <w:rPr>
          <w:lang w:val="en-US"/>
        </w:rPr>
        <w:t xml:space="preserve">N </w:t>
      </w:r>
      <w:r>
        <w:t xml:space="preserve">и К. Следват К цели числа – номерата на дните, в които </w:t>
      </w:r>
      <w:proofErr w:type="spellStart"/>
      <w:r>
        <w:t>Гандалдор</w:t>
      </w:r>
      <w:proofErr w:type="spellEnd"/>
      <w:r>
        <w:t xml:space="preserve"> има супер сила. </w:t>
      </w:r>
    </w:p>
    <w:p w:rsidR="00C64D3C" w:rsidRPr="00C64D3C" w:rsidRDefault="00C64D3C" w:rsidP="00C64D3C">
      <w:pPr>
        <w:ind w:firstLine="705"/>
        <w:jc w:val="both"/>
      </w:pPr>
      <w:r w:rsidRPr="00C13EE5">
        <w:rPr>
          <w:b/>
        </w:rPr>
        <w:t>Изход</w:t>
      </w:r>
      <w:r>
        <w:t xml:space="preserve">: Изходния файл </w:t>
      </w:r>
      <w:proofErr w:type="spellStart"/>
      <w:r>
        <w:rPr>
          <w:b/>
          <w:lang w:val="en-US"/>
        </w:rPr>
        <w:t>magic</w:t>
      </w:r>
      <w:r w:rsidRPr="00C13EE5">
        <w:rPr>
          <w:b/>
          <w:lang w:val="en-US"/>
        </w:rPr>
        <w:t>.out</w:t>
      </w:r>
      <w:proofErr w:type="spellEnd"/>
      <w:r>
        <w:rPr>
          <w:lang w:val="en-US"/>
        </w:rPr>
        <w:t xml:space="preserve"> </w:t>
      </w:r>
      <w:r>
        <w:t xml:space="preserve">трябва да съдържа едно цяло число – броят дракони след </w:t>
      </w:r>
      <w:r>
        <w:rPr>
          <w:lang w:val="en-US"/>
        </w:rPr>
        <w:t>N-</w:t>
      </w:r>
      <w:r>
        <w:t>тия ден.</w:t>
      </w:r>
    </w:p>
    <w:p w:rsidR="00FF7139" w:rsidRDefault="00FF7139" w:rsidP="00FF7139">
      <w:pPr>
        <w:ind w:firstLine="705"/>
        <w:jc w:val="both"/>
      </w:pPr>
    </w:p>
    <w:p w:rsidR="00FF7139" w:rsidRDefault="00FF7139" w:rsidP="00FF7139">
      <w:pPr>
        <w:ind w:firstLine="705"/>
        <w:jc w:val="both"/>
        <w:rPr>
          <w:b/>
        </w:rPr>
      </w:pPr>
      <w:r>
        <w:rPr>
          <w:b/>
        </w:rPr>
        <w:t>Ограничения:</w:t>
      </w:r>
    </w:p>
    <w:p w:rsidR="00FF7139" w:rsidRPr="00FF7139" w:rsidRDefault="00FF7139" w:rsidP="00FF7139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  <w:lang w:val="en-US"/>
        </w:rPr>
        <w:t>N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>100</w:t>
      </w:r>
    </w:p>
    <w:p w:rsidR="00FF7139" w:rsidRDefault="00FF7139" w:rsidP="00FF7139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K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100 </w:t>
      </w:r>
    </w:p>
    <w:p w:rsidR="00FF7139" w:rsidRDefault="00FF7139" w:rsidP="00FF7139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K</w:t>
      </w:r>
      <w:r w:rsidRPr="00FF7139">
        <w:rPr>
          <w:rFonts w:eastAsiaTheme="minorEastAsia"/>
          <w:sz w:val="24"/>
          <w:szCs w:val="24"/>
          <w:vertAlign w:val="subscript"/>
          <w:lang w:val="en-US"/>
        </w:rPr>
        <w:t>i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  <w:lang w:val="en-US"/>
        </w:rPr>
        <w:t>N</w:t>
      </w:r>
    </w:p>
    <w:p w:rsidR="00FE006A" w:rsidRPr="00331AF9" w:rsidRDefault="00FE006A" w:rsidP="00FF7139">
      <w:pPr>
        <w:ind w:firstLine="705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FE006A" w:rsidRDefault="00FE006A" w:rsidP="00FE006A">
      <w:pPr>
        <w:jc w:val="both"/>
      </w:pPr>
      <w:r>
        <w:tab/>
      </w:r>
      <w:r w:rsidRPr="00C13EE5">
        <w:rPr>
          <w:b/>
        </w:rPr>
        <w:t>Забележка</w:t>
      </w:r>
      <w:r>
        <w:t xml:space="preserve">: Четенето от файл и печатането във файл става като добавите оператор за това. Можете да използвате оператор </w:t>
      </w:r>
      <w:proofErr w:type="spellStart"/>
      <w:r>
        <w:rPr>
          <w:lang w:val="en-US"/>
        </w:rPr>
        <w:t>freopen</w:t>
      </w:r>
      <w:proofErr w:type="spellEnd"/>
      <w:r>
        <w:rPr>
          <w:lang w:val="en-US"/>
        </w:rPr>
        <w:t xml:space="preserve"> </w:t>
      </w:r>
      <w:r>
        <w:t xml:space="preserve"> като включите библиотека </w:t>
      </w:r>
      <w:proofErr w:type="spellStart"/>
      <w:r>
        <w:rPr>
          <w:lang w:val="en-US"/>
        </w:rPr>
        <w:t>fstream</w:t>
      </w:r>
      <w:proofErr w:type="spellEnd"/>
      <w:r>
        <w:rPr>
          <w:lang w:val="en-US"/>
        </w:rPr>
        <w:t xml:space="preserve"> </w:t>
      </w:r>
      <w:r>
        <w:t xml:space="preserve">и добавите следните два реда в началото на </w:t>
      </w:r>
      <w:r>
        <w:rPr>
          <w:lang w:val="en-US"/>
        </w:rPr>
        <w:t>main</w:t>
      </w:r>
      <w:r>
        <w:t xml:space="preserve"> функцията си: </w:t>
      </w:r>
    </w:p>
    <w:p w:rsidR="00FE006A" w:rsidRDefault="00FE006A" w:rsidP="00FE006A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r w:rsidR="00F44AD2">
        <w:rPr>
          <w:lang w:val="en-US"/>
        </w:rPr>
        <w:t>magic</w:t>
      </w:r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FE006A" w:rsidRDefault="00FE006A" w:rsidP="00FE006A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</w:t>
      </w:r>
      <w:r w:rsidR="00F44AD2">
        <w:rPr>
          <w:lang w:val="en-US"/>
        </w:rPr>
        <w:t>en</w:t>
      </w:r>
      <w:proofErr w:type="spellEnd"/>
      <w:proofErr w:type="gramEnd"/>
      <w:r w:rsidR="00F44AD2">
        <w:rPr>
          <w:lang w:val="en-US"/>
        </w:rPr>
        <w:t xml:space="preserve"> ( “</w:t>
      </w:r>
      <w:proofErr w:type="spellStart"/>
      <w:r w:rsidR="00F44AD2">
        <w:rPr>
          <w:lang w:val="en-US"/>
        </w:rPr>
        <w:t>magic</w:t>
      </w:r>
      <w:r>
        <w:rPr>
          <w:lang w:val="en-US"/>
        </w:rPr>
        <w:t>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FE006A" w:rsidRPr="00C13EE5" w:rsidRDefault="00FE006A" w:rsidP="00FE006A">
      <w:pPr>
        <w:jc w:val="both"/>
      </w:pPr>
    </w:p>
    <w:p w:rsidR="00FE006A" w:rsidRPr="00D13CB0" w:rsidRDefault="00FE006A" w:rsidP="00FE006A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FE006A" w:rsidTr="001F0BE8">
        <w:tc>
          <w:tcPr>
            <w:tcW w:w="4503" w:type="dxa"/>
          </w:tcPr>
          <w:p w:rsidR="00FE006A" w:rsidRPr="00C13EE5" w:rsidRDefault="00C64D3C" w:rsidP="001F0BE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magic</w:t>
            </w:r>
            <w:r w:rsidR="00FE006A">
              <w:rPr>
                <w:b/>
                <w:sz w:val="28"/>
                <w:lang w:val="en-US"/>
              </w:rPr>
              <w:t>.in</w:t>
            </w:r>
          </w:p>
        </w:tc>
        <w:tc>
          <w:tcPr>
            <w:tcW w:w="4353" w:type="dxa"/>
          </w:tcPr>
          <w:p w:rsidR="00FE006A" w:rsidRPr="00D13CB0" w:rsidRDefault="00554DC0" w:rsidP="001F0BE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m</w:t>
            </w:r>
            <w:r>
              <w:rPr>
                <w:b/>
                <w:sz w:val="28"/>
              </w:rPr>
              <w:t>а</w:t>
            </w:r>
            <w:proofErr w:type="spellStart"/>
            <w:r w:rsidR="00C64D3C">
              <w:rPr>
                <w:b/>
                <w:sz w:val="28"/>
                <w:lang w:val="en-US"/>
              </w:rPr>
              <w:t>gic</w:t>
            </w:r>
            <w:r w:rsidR="00FE006A"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FE006A" w:rsidTr="001F0BE8">
        <w:tc>
          <w:tcPr>
            <w:tcW w:w="4503" w:type="dxa"/>
          </w:tcPr>
          <w:p w:rsidR="00FF7139" w:rsidRPr="00FF7139" w:rsidRDefault="00FF7139" w:rsidP="00FF7139">
            <w:pPr>
              <w:rPr>
                <w:sz w:val="28"/>
                <w:lang w:val="en-US"/>
              </w:rPr>
            </w:pPr>
            <w:r w:rsidRPr="00FF7139">
              <w:rPr>
                <w:sz w:val="28"/>
                <w:lang w:val="en-US"/>
              </w:rPr>
              <w:t>10 6</w:t>
            </w:r>
            <w:bookmarkStart w:id="0" w:name="_GoBack"/>
            <w:bookmarkEnd w:id="0"/>
          </w:p>
          <w:p w:rsidR="00FE006A" w:rsidRPr="00C87423" w:rsidRDefault="00FF7139" w:rsidP="00FF7139">
            <w:pPr>
              <w:rPr>
                <w:sz w:val="28"/>
                <w:lang w:val="en-US"/>
              </w:rPr>
            </w:pPr>
            <w:r w:rsidRPr="00FF7139">
              <w:rPr>
                <w:sz w:val="28"/>
                <w:lang w:val="en-US"/>
              </w:rPr>
              <w:t>3 7 8 2 4 6</w:t>
            </w:r>
          </w:p>
        </w:tc>
        <w:tc>
          <w:tcPr>
            <w:tcW w:w="4353" w:type="dxa"/>
          </w:tcPr>
          <w:p w:rsidR="00FF7139" w:rsidRDefault="00FF7139" w:rsidP="00FF71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200</w:t>
            </w:r>
          </w:p>
          <w:p w:rsidR="00FF7139" w:rsidRDefault="00FF7139" w:rsidP="00FF71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  <w:p w:rsidR="00FE006A" w:rsidRPr="00D13CB0" w:rsidRDefault="00FE006A" w:rsidP="001F0BE8">
            <w:pPr>
              <w:rPr>
                <w:sz w:val="28"/>
                <w:lang w:val="en-US"/>
              </w:rPr>
            </w:pPr>
          </w:p>
        </w:tc>
      </w:tr>
    </w:tbl>
    <w:p w:rsidR="00BE1708" w:rsidRPr="00FE006A" w:rsidRDefault="00F44AD2">
      <w:pPr>
        <w:rPr>
          <w:lang w:val="en-US"/>
        </w:rPr>
      </w:pPr>
    </w:p>
    <w:sectPr w:rsidR="00BE1708" w:rsidRPr="00FE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180"/>
    <w:multiLevelType w:val="hybridMultilevel"/>
    <w:tmpl w:val="163EA156"/>
    <w:lvl w:ilvl="0" w:tplc="39FA99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D5"/>
    <w:rsid w:val="000606A5"/>
    <w:rsid w:val="00554DC0"/>
    <w:rsid w:val="006E31D5"/>
    <w:rsid w:val="00974E20"/>
    <w:rsid w:val="00AC35E9"/>
    <w:rsid w:val="00BE3EB7"/>
    <w:rsid w:val="00C64D3C"/>
    <w:rsid w:val="00DB6D67"/>
    <w:rsid w:val="00F44AD2"/>
    <w:rsid w:val="00FE006A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06A"/>
    <w:pPr>
      <w:ind w:left="720"/>
      <w:contextualSpacing/>
    </w:pPr>
  </w:style>
  <w:style w:type="table" w:styleId="TableGrid">
    <w:name w:val="Table Grid"/>
    <w:basedOn w:val="TableNormal"/>
    <w:uiPriority w:val="59"/>
    <w:rsid w:val="00FE006A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71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06A"/>
    <w:pPr>
      <w:ind w:left="720"/>
      <w:contextualSpacing/>
    </w:pPr>
  </w:style>
  <w:style w:type="table" w:styleId="TableGrid">
    <w:name w:val="Table Grid"/>
    <w:basedOn w:val="TableNormal"/>
    <w:uiPriority w:val="59"/>
    <w:rsid w:val="00FE006A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7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6</cp:revision>
  <dcterms:created xsi:type="dcterms:W3CDTF">2014-02-03T12:31:00Z</dcterms:created>
  <dcterms:modified xsi:type="dcterms:W3CDTF">2014-02-08T12:23:00Z</dcterms:modified>
</cp:coreProperties>
</file>