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80" w:rsidRPr="00D04380" w:rsidRDefault="00D04380" w:rsidP="00D04380">
      <w:pPr>
        <w:pStyle w:val="Title"/>
      </w:pPr>
      <w:r>
        <w:t>Round</w:t>
      </w:r>
      <w:r>
        <w:rPr>
          <w:lang w:val="bg-BG"/>
        </w:rPr>
        <w:t xml:space="preserve"> </w:t>
      </w:r>
      <w:r>
        <w:t>I. Parachuting</w:t>
      </w:r>
    </w:p>
    <w:p w:rsidR="00AB457B" w:rsidRDefault="00D04380" w:rsidP="00D04380">
      <w:pPr>
        <w:jc w:val="both"/>
      </w:pPr>
      <w:proofErr w:type="spellStart"/>
      <w:r>
        <w:t>Winney</w:t>
      </w:r>
      <w:proofErr w:type="spellEnd"/>
      <w:r>
        <w:t xml:space="preserve"> the Pooh and his friends followed closely the fir</w:t>
      </w:r>
      <w:r w:rsidR="005E6C95">
        <w:t xml:space="preserve">st edition of </w:t>
      </w:r>
      <w:proofErr w:type="spellStart"/>
      <w:r w:rsidR="005E6C95">
        <w:t>CodeIT</w:t>
      </w:r>
      <w:proofErr w:type="spellEnd"/>
      <w:r w:rsidR="005E6C95">
        <w:t xml:space="preserve">. They really </w:t>
      </w:r>
      <w:r>
        <w:t>wanted to take part in it</w:t>
      </w:r>
      <w:r w:rsidR="005E6C95">
        <w:t>. However, they were hampered by the slow Wi-Fi connection in the forest.</w:t>
      </w:r>
      <w:r>
        <w:t xml:space="preserve"> </w:t>
      </w:r>
      <w:r w:rsidR="005E6C95">
        <w:t xml:space="preserve">They felt sorry for the missed opportunity to win the grand prize in the contest and thus decided to organize a real adventure themselves. </w:t>
      </w:r>
      <w:r w:rsidR="00AB457B">
        <w:t>At first they tried to get a ride on the local “Maserati”, but some other group of animals had already rented the car. So they moved on to plan B: parachute jumping.</w:t>
      </w:r>
    </w:p>
    <w:p w:rsidR="00AB457B" w:rsidRDefault="00AB457B" w:rsidP="00D04380">
      <w:pPr>
        <w:jc w:val="both"/>
      </w:pPr>
      <w:r>
        <w:t xml:space="preserve">However, before every adventure, one must think about safety </w:t>
      </w:r>
      <w:r w:rsidR="00174894">
        <w:t xml:space="preserve">first. </w:t>
      </w:r>
      <w:proofErr w:type="spellStart"/>
      <w:r w:rsidR="00174894">
        <w:t>Winney</w:t>
      </w:r>
      <w:proofErr w:type="spellEnd"/>
      <w:r w:rsidR="00174894">
        <w:t xml:space="preserve"> already</w:t>
      </w:r>
      <w:r w:rsidR="00D234D2">
        <w:t xml:space="preserve"> determined</w:t>
      </w:r>
      <w:r w:rsidR="00174894">
        <w:t xml:space="preserve"> the place </w:t>
      </w:r>
      <w:r w:rsidR="00D234D2">
        <w:t>for landing. It is a field, which can be represented as a</w:t>
      </w:r>
      <w:r w:rsidR="00934B1D">
        <w:t>n</w:t>
      </w:r>
      <w:r w:rsidR="00D234D2">
        <w:t xml:space="preserve"> N by M matrix. Each cell from this matrix determines how safe the corresponding part of the field is. </w:t>
      </w:r>
      <w:proofErr w:type="spellStart"/>
      <w:r w:rsidR="00D234D2">
        <w:t>Winney</w:t>
      </w:r>
      <w:proofErr w:type="spellEnd"/>
      <w:r w:rsidR="00D234D2">
        <w:t xml:space="preserve"> </w:t>
      </w:r>
      <w:r w:rsidR="008B69CD">
        <w:t xml:space="preserve">also has a list with all P animals, </w:t>
      </w:r>
      <w:r w:rsidR="00BA5392">
        <w:t>which</w:t>
      </w:r>
      <w:r w:rsidR="008B69CD">
        <w:t xml:space="preserve"> want to jump. In addition, for each animal are known:</w:t>
      </w:r>
    </w:p>
    <w:p w:rsidR="009F569B" w:rsidRDefault="008B69CD" w:rsidP="009F569B">
      <w:pPr>
        <w:pStyle w:val="ListParagraph"/>
        <w:numPr>
          <w:ilvl w:val="0"/>
          <w:numId w:val="3"/>
        </w:numPr>
        <w:jc w:val="both"/>
      </w:pPr>
      <w:r>
        <w:t xml:space="preserve">Its shape during the landing. In other words, which parts of the animal have </w:t>
      </w:r>
      <w:r w:rsidR="009F569B">
        <w:t>direct contact with the ground and therefore can be injured. Each shape will consist of a single connected component without any unconnected parts inside of it. Two cells are connected if they have a common side. The animals cannot rotate during the flight. Furthermore, their landing shape is fixed and cannot be rotated.</w:t>
      </w:r>
    </w:p>
    <w:p w:rsidR="00650B73" w:rsidRPr="00650B73" w:rsidRDefault="009F569B" w:rsidP="00650B73">
      <w:pPr>
        <w:pStyle w:val="ListParagraph"/>
        <w:numPr>
          <w:ilvl w:val="0"/>
          <w:numId w:val="3"/>
        </w:numPr>
        <w:jc w:val="both"/>
        <w:rPr>
          <w:lang w:val="bg-BG"/>
        </w:rPr>
      </w:pPr>
      <w:r>
        <w:t xml:space="preserve">Its impact coefficient. </w:t>
      </w:r>
      <w:r w:rsidR="00BD5064">
        <w:t xml:space="preserve">After every landing the place where the animal has landed becomes more and more dangerous. We will not explain the sophisticated physical laws related with the impact as they result in a simple integer division: </w:t>
      </w:r>
      <w:r w:rsidR="00650B73">
        <w:t xml:space="preserve">the safety value of </w:t>
      </w:r>
      <w:r w:rsidR="00BD5064">
        <w:t xml:space="preserve">each </w:t>
      </w:r>
      <w:r w:rsidR="00650B73">
        <w:t>cell the animal has landed on is divided by its impact coefficient.</w:t>
      </w:r>
    </w:p>
    <w:p w:rsidR="00650B73" w:rsidRPr="00650B73" w:rsidRDefault="00650B73" w:rsidP="00650B73">
      <w:pPr>
        <w:pStyle w:val="ListParagraph"/>
        <w:numPr>
          <w:ilvl w:val="0"/>
          <w:numId w:val="3"/>
        </w:numPr>
        <w:jc w:val="both"/>
        <w:rPr>
          <w:lang w:val="bg-BG"/>
        </w:rPr>
      </w:pPr>
      <w:r>
        <w:t>Its safety threshold. During every landing it is very important that there would not be any parts from the animal which land on cells with safety value below its safety threshold.</w:t>
      </w:r>
    </w:p>
    <w:p w:rsidR="0063398F" w:rsidRDefault="00650B73" w:rsidP="00D04380">
      <w:pPr>
        <w:jc w:val="both"/>
      </w:pPr>
      <w:r>
        <w:t>Let the safety of a jump be defined as the sum of the safety values of all the cells which are affected by the jumping animal. Do not forget that after the jump</w:t>
      </w:r>
      <w:r w:rsidR="0063398F">
        <w:t xml:space="preserve"> those cells will decrease as much times as the coefficient of the corresponding animal. For more details, see the sample test cases.</w:t>
      </w:r>
    </w:p>
    <w:p w:rsidR="00D04380" w:rsidRPr="00C6418C" w:rsidRDefault="0063398F" w:rsidP="007768EF">
      <w:pPr>
        <w:jc w:val="both"/>
      </w:pPr>
      <w:r>
        <w:t xml:space="preserve">Help </w:t>
      </w:r>
      <w:proofErr w:type="spellStart"/>
      <w:r>
        <w:t>Winney</w:t>
      </w:r>
      <w:proofErr w:type="spellEnd"/>
      <w:r>
        <w:t xml:space="preserve"> the Pooh by writing a program, which will </w:t>
      </w:r>
      <w:r w:rsidR="007768EF">
        <w:t xml:space="preserve">make such a jumping schedule that the total safety from all the jumps performed will be as much as possible. It is not required </w:t>
      </w:r>
      <w:r w:rsidR="00C61BD6">
        <w:t xml:space="preserve">that </w:t>
      </w:r>
      <w:r w:rsidR="007768EF">
        <w:t xml:space="preserve">all the listed animals </w:t>
      </w:r>
      <w:r w:rsidR="00C61BD6">
        <w:t>should</w:t>
      </w:r>
      <w:r w:rsidR="007768EF">
        <w:t xml:space="preserve"> actually make a jump. </w:t>
      </w:r>
    </w:p>
    <w:p w:rsidR="00D04380" w:rsidRPr="00380AD6" w:rsidRDefault="007768EF" w:rsidP="00D04380">
      <w:pPr>
        <w:pStyle w:val="Heading1"/>
        <w:spacing w:line="360" w:lineRule="auto"/>
        <w:rPr>
          <w:color w:val="0F243E" w:themeColor="text2" w:themeShade="80"/>
        </w:rPr>
      </w:pPr>
      <w:r>
        <w:rPr>
          <w:color w:val="0F243E" w:themeColor="text2" w:themeShade="80"/>
        </w:rPr>
        <w:t>Input</w:t>
      </w:r>
      <w:r w:rsidR="00D04380" w:rsidRPr="00380AD6">
        <w:rPr>
          <w:color w:val="0F243E" w:themeColor="text2" w:themeShade="80"/>
        </w:rPr>
        <w:t>:</w:t>
      </w:r>
    </w:p>
    <w:p w:rsidR="00D04380" w:rsidRPr="00A6358C" w:rsidRDefault="00A96262" w:rsidP="00D04380">
      <w:pPr>
        <w:jc w:val="both"/>
        <w:rPr>
          <w:lang w:val="bg-BG"/>
        </w:rPr>
      </w:pPr>
      <w:r>
        <w:t xml:space="preserve">The first line of the input file </w:t>
      </w:r>
      <w:proofErr w:type="spellStart"/>
      <w:r w:rsidR="00D04380">
        <w:rPr>
          <w:b/>
        </w:rPr>
        <w:t>parash</w:t>
      </w:r>
      <w:proofErr w:type="spellEnd"/>
      <w:r w:rsidR="00D04380" w:rsidRPr="00380AD6">
        <w:rPr>
          <w:b/>
          <w:lang w:val="bg-BG"/>
        </w:rPr>
        <w:t>.</w:t>
      </w:r>
      <w:proofErr w:type="spellStart"/>
      <w:r w:rsidR="00D04380" w:rsidRPr="00380AD6">
        <w:rPr>
          <w:b/>
          <w:lang w:val="bg-BG"/>
        </w:rPr>
        <w:t>in</w:t>
      </w:r>
      <w:proofErr w:type="spellEnd"/>
      <w:r w:rsidR="00D04380" w:rsidRPr="00380AD6">
        <w:rPr>
          <w:lang w:val="bg-BG"/>
        </w:rPr>
        <w:t xml:space="preserve"> </w:t>
      </w:r>
      <w:r>
        <w:t xml:space="preserve">consists of three integers </w:t>
      </w:r>
      <w:r w:rsidR="00D04380" w:rsidRPr="00380AD6">
        <w:rPr>
          <w:lang w:val="bg-BG"/>
        </w:rPr>
        <w:t>N</w:t>
      </w:r>
      <w:r w:rsidR="00D04380">
        <w:rPr>
          <w:lang w:val="bg-BG"/>
        </w:rPr>
        <w:t xml:space="preserve">, </w:t>
      </w:r>
      <w:r w:rsidR="00D04380">
        <w:t xml:space="preserve">M </w:t>
      </w:r>
      <w:r>
        <w:t>and</w:t>
      </w:r>
      <w:r w:rsidR="00D04380">
        <w:rPr>
          <w:lang w:val="bg-BG"/>
        </w:rPr>
        <w:t xml:space="preserve"> </w:t>
      </w:r>
      <w:r w:rsidR="00D04380">
        <w:t>P</w:t>
      </w:r>
      <w:r w:rsidR="00D04380" w:rsidRPr="00380AD6">
        <w:rPr>
          <w:lang w:val="bg-BG"/>
        </w:rPr>
        <w:t xml:space="preserve">. </w:t>
      </w:r>
      <w:r w:rsidR="00B1701A">
        <w:t xml:space="preserve">Each of the next N lines contains M space separated integers </w:t>
      </w:r>
      <w:r w:rsidR="00434E3A">
        <w:t>– the safety values defining the field</w:t>
      </w:r>
      <w:r w:rsidR="00B1701A">
        <w:t xml:space="preserve">. </w:t>
      </w:r>
      <w:r w:rsidR="00434E3A">
        <w:t xml:space="preserve">The next lines contain information about every </w:t>
      </w:r>
      <w:r w:rsidR="00C61BD6">
        <w:t xml:space="preserve">individual </w:t>
      </w:r>
      <w:r w:rsidR="00434E3A">
        <w:t xml:space="preserve">animal. The </w:t>
      </w:r>
      <w:proofErr w:type="spellStart"/>
      <w:r w:rsidR="00434E3A">
        <w:t>i</w:t>
      </w:r>
      <w:r w:rsidR="00434E3A" w:rsidRPr="00C61BD6">
        <w:rPr>
          <w:vertAlign w:val="superscript"/>
        </w:rPr>
        <w:t>-th</w:t>
      </w:r>
      <w:proofErr w:type="spellEnd"/>
      <w:r w:rsidR="00434E3A">
        <w:t xml:space="preserve"> animal is described by four integers – </w:t>
      </w:r>
      <w:proofErr w:type="spellStart"/>
      <w:proofErr w:type="gramStart"/>
      <w:r w:rsidR="00D04380">
        <w:t>r</w:t>
      </w:r>
      <w:r w:rsidR="00D04380" w:rsidRPr="00C6418C">
        <w:rPr>
          <w:vertAlign w:val="subscript"/>
        </w:rPr>
        <w:t>i</w:t>
      </w:r>
      <w:proofErr w:type="spellEnd"/>
      <w:proofErr w:type="gramEnd"/>
      <w:r w:rsidR="00D04380">
        <w:t>, c</w:t>
      </w:r>
      <w:r w:rsidR="00D04380" w:rsidRPr="00C6418C">
        <w:rPr>
          <w:vertAlign w:val="subscript"/>
        </w:rPr>
        <w:t>i</w:t>
      </w:r>
      <w:r w:rsidR="00D04380">
        <w:t xml:space="preserve">, </w:t>
      </w:r>
      <w:proofErr w:type="spellStart"/>
      <w:r w:rsidR="00D04380">
        <w:t>k</w:t>
      </w:r>
      <w:r w:rsidR="00D04380" w:rsidRPr="00C6418C">
        <w:rPr>
          <w:vertAlign w:val="subscript"/>
        </w:rPr>
        <w:t>i</w:t>
      </w:r>
      <w:proofErr w:type="spellEnd"/>
      <w:r w:rsidR="00D04380">
        <w:rPr>
          <w:lang w:val="bg-BG"/>
        </w:rPr>
        <w:t xml:space="preserve"> </w:t>
      </w:r>
      <w:r w:rsidR="00434E3A">
        <w:t>and</w:t>
      </w:r>
      <w:r w:rsidR="00D04380">
        <w:rPr>
          <w:lang w:val="bg-BG"/>
        </w:rPr>
        <w:t xml:space="preserve"> </w:t>
      </w:r>
      <w:proofErr w:type="spellStart"/>
      <w:r w:rsidR="00D04380">
        <w:t>t</w:t>
      </w:r>
      <w:r w:rsidR="00D04380" w:rsidRPr="00C6418C">
        <w:rPr>
          <w:vertAlign w:val="subscript"/>
        </w:rPr>
        <w:t>i</w:t>
      </w:r>
      <w:proofErr w:type="spellEnd"/>
      <w:r w:rsidR="00D04380">
        <w:rPr>
          <w:lang w:val="bg-BG"/>
        </w:rPr>
        <w:t xml:space="preserve">, </w:t>
      </w:r>
      <w:r w:rsidR="00434E3A">
        <w:t>where</w:t>
      </w:r>
      <w:r w:rsidR="00D04380">
        <w:rPr>
          <w:lang w:val="bg-BG"/>
        </w:rPr>
        <w:t xml:space="preserve"> </w:t>
      </w:r>
      <w:proofErr w:type="spellStart"/>
      <w:r w:rsidR="00D04380">
        <w:t>r</w:t>
      </w:r>
      <w:r w:rsidR="00D04380" w:rsidRPr="00C6418C">
        <w:rPr>
          <w:vertAlign w:val="subscript"/>
        </w:rPr>
        <w:t>i</w:t>
      </w:r>
      <w:proofErr w:type="spellEnd"/>
      <w:r w:rsidR="00D04380">
        <w:rPr>
          <w:lang w:val="bg-BG"/>
        </w:rPr>
        <w:t xml:space="preserve"> </w:t>
      </w:r>
      <w:r w:rsidR="00434E3A">
        <w:t>and</w:t>
      </w:r>
      <w:r w:rsidR="00D04380">
        <w:rPr>
          <w:lang w:val="bg-BG"/>
        </w:rPr>
        <w:t xml:space="preserve"> </w:t>
      </w:r>
      <w:r w:rsidR="00D04380">
        <w:t>c</w:t>
      </w:r>
      <w:r w:rsidR="00D04380" w:rsidRPr="00C6418C">
        <w:rPr>
          <w:vertAlign w:val="subscript"/>
        </w:rPr>
        <w:t>i</w:t>
      </w:r>
      <w:r w:rsidR="00D04380">
        <w:t xml:space="preserve"> </w:t>
      </w:r>
      <w:r w:rsidR="00434E3A">
        <w:t>are the dimensions of the table which defines the landing shape of the animal</w:t>
      </w:r>
      <w:r w:rsidR="00087ED5">
        <w:t xml:space="preserve"> (or simply shape table)</w:t>
      </w:r>
      <w:r w:rsidR="00434E3A">
        <w:t xml:space="preserve">, </w:t>
      </w:r>
      <w:proofErr w:type="spellStart"/>
      <w:r w:rsidR="00D04380">
        <w:t>k</w:t>
      </w:r>
      <w:r w:rsidR="00D04380" w:rsidRPr="00C6418C">
        <w:rPr>
          <w:vertAlign w:val="subscript"/>
        </w:rPr>
        <w:t>i</w:t>
      </w:r>
      <w:proofErr w:type="spellEnd"/>
      <w:r w:rsidR="00D04380">
        <w:rPr>
          <w:lang w:val="bg-BG"/>
        </w:rPr>
        <w:t xml:space="preserve"> </w:t>
      </w:r>
      <w:r w:rsidR="00434E3A">
        <w:t xml:space="preserve">is its impact coefficient and </w:t>
      </w:r>
      <w:proofErr w:type="spellStart"/>
      <w:r w:rsidR="00D04380">
        <w:t>t</w:t>
      </w:r>
      <w:r w:rsidR="00D04380" w:rsidRPr="00C6418C">
        <w:rPr>
          <w:vertAlign w:val="subscript"/>
        </w:rPr>
        <w:t>i</w:t>
      </w:r>
      <w:proofErr w:type="spellEnd"/>
      <w:r w:rsidR="00D04380">
        <w:rPr>
          <w:lang w:val="bg-BG"/>
        </w:rPr>
        <w:t xml:space="preserve"> </w:t>
      </w:r>
      <w:r w:rsidR="00434E3A">
        <w:t>is its safety threshold</w:t>
      </w:r>
      <w:r w:rsidR="00D04380">
        <w:rPr>
          <w:lang w:val="bg-BG"/>
        </w:rPr>
        <w:t xml:space="preserve">. </w:t>
      </w:r>
      <w:r w:rsidR="00434E3A">
        <w:t xml:space="preserve">Then follows the description of the animal’s landing shape - </w:t>
      </w:r>
      <w:proofErr w:type="spellStart"/>
      <w:proofErr w:type="gramStart"/>
      <w:r w:rsidR="00D04380" w:rsidRPr="000F0428">
        <w:t>r</w:t>
      </w:r>
      <w:r w:rsidR="00D04380" w:rsidRPr="000F0428">
        <w:rPr>
          <w:vertAlign w:val="subscript"/>
        </w:rPr>
        <w:t>i</w:t>
      </w:r>
      <w:proofErr w:type="spellEnd"/>
      <w:proofErr w:type="gramEnd"/>
      <w:r w:rsidR="00D04380">
        <w:rPr>
          <w:lang w:val="bg-BG"/>
        </w:rPr>
        <w:t xml:space="preserve"> </w:t>
      </w:r>
      <w:r w:rsidR="00434E3A">
        <w:t>lines with</w:t>
      </w:r>
      <w:r w:rsidR="00D04380">
        <w:rPr>
          <w:lang w:val="bg-BG"/>
        </w:rPr>
        <w:t xml:space="preserve"> </w:t>
      </w:r>
      <w:r w:rsidR="00D04380">
        <w:t>c</w:t>
      </w:r>
      <w:r w:rsidR="00D04380" w:rsidRPr="00A6358C">
        <w:rPr>
          <w:vertAlign w:val="subscript"/>
        </w:rPr>
        <w:t>i</w:t>
      </w:r>
      <w:r w:rsidR="00D04380">
        <w:t xml:space="preserve"> </w:t>
      </w:r>
      <w:r w:rsidR="00434E3A">
        <w:t>characters each</w:t>
      </w:r>
      <w:r w:rsidR="00D04380">
        <w:rPr>
          <w:lang w:val="bg-BG"/>
        </w:rPr>
        <w:t xml:space="preserve">. </w:t>
      </w:r>
      <w:r w:rsidR="00434E3A">
        <w:t>Each symbol is either 0, if t</w:t>
      </w:r>
      <w:r w:rsidR="00C61BD6">
        <w:t>he corresponding cell does not contain a part of the animal</w:t>
      </w:r>
      <w:r w:rsidR="00434E3A">
        <w:t xml:space="preserve"> or 1</w:t>
      </w:r>
      <w:r w:rsidR="00C61BD6">
        <w:t xml:space="preserve">, otherwise. </w:t>
      </w:r>
    </w:p>
    <w:p w:rsidR="00D04380" w:rsidRPr="00380AD6" w:rsidRDefault="00EF586A" w:rsidP="00D04380">
      <w:pPr>
        <w:pStyle w:val="Heading1"/>
        <w:spacing w:line="360" w:lineRule="auto"/>
        <w:rPr>
          <w:color w:val="0F243E" w:themeColor="text2" w:themeShade="80"/>
        </w:rPr>
      </w:pPr>
      <w:r>
        <w:rPr>
          <w:color w:val="0F243E" w:themeColor="text2" w:themeShade="80"/>
        </w:rPr>
        <w:lastRenderedPageBreak/>
        <w:t>Output</w:t>
      </w:r>
      <w:r w:rsidR="00D04380" w:rsidRPr="00380AD6">
        <w:rPr>
          <w:color w:val="0F243E" w:themeColor="text2" w:themeShade="80"/>
        </w:rPr>
        <w:t>:</w:t>
      </w:r>
    </w:p>
    <w:p w:rsidR="00D04380" w:rsidRPr="00206A1A" w:rsidRDefault="00C61BD6" w:rsidP="00D04380">
      <w:pPr>
        <w:jc w:val="both"/>
        <w:rPr>
          <w:lang w:val="bg-BG"/>
        </w:rPr>
      </w:pPr>
      <w:r>
        <w:t xml:space="preserve">On the first line of the output file </w:t>
      </w:r>
      <w:proofErr w:type="spellStart"/>
      <w:r w:rsidR="00D04380">
        <w:rPr>
          <w:b/>
        </w:rPr>
        <w:t>parash</w:t>
      </w:r>
      <w:proofErr w:type="spellEnd"/>
      <w:r w:rsidR="00D04380" w:rsidRPr="00380AD6">
        <w:rPr>
          <w:b/>
          <w:lang w:val="bg-BG"/>
        </w:rPr>
        <w:t>.</w:t>
      </w:r>
      <w:proofErr w:type="spellStart"/>
      <w:r w:rsidR="00D04380" w:rsidRPr="00380AD6">
        <w:rPr>
          <w:b/>
          <w:lang w:val="bg-BG"/>
        </w:rPr>
        <w:t>out</w:t>
      </w:r>
      <w:proofErr w:type="spellEnd"/>
      <w:r w:rsidR="00D04380">
        <w:rPr>
          <w:lang w:val="bg-BG"/>
        </w:rPr>
        <w:t xml:space="preserve"> </w:t>
      </w:r>
      <w:r>
        <w:t xml:space="preserve">your program must print a single integer B denoting the number of animals which will jump according to the schedule. </w:t>
      </w:r>
      <w:r w:rsidR="00BA5392">
        <w:t>On the next B lines it should print 3 integers given in that order – the index of the animal</w:t>
      </w:r>
      <w:r w:rsidR="007769A3">
        <w:t xml:space="preserve"> which is going to jump next</w:t>
      </w:r>
      <w:r w:rsidR="00BA5392">
        <w:t xml:space="preserve"> </w:t>
      </w:r>
      <w:r w:rsidR="007769A3">
        <w:t>as well as</w:t>
      </w:r>
      <w:r w:rsidR="00BA5392">
        <w:t xml:space="preserve"> the</w:t>
      </w:r>
      <w:r w:rsidR="007769A3">
        <w:t xml:space="preserve"> row and column of the cell, coinciding with the upper left corner </w:t>
      </w:r>
      <w:r w:rsidR="00087ED5">
        <w:t>of the animal’s shape table. The animals are indexed from 1 to P according to the order in which they appear in the input file.</w:t>
      </w:r>
      <w:r w:rsidR="00D04380">
        <w:rPr>
          <w:lang w:val="bg-BG"/>
        </w:rPr>
        <w:t xml:space="preserve"> </w:t>
      </w:r>
      <w:r w:rsidR="00087ED5">
        <w:t>Both the rows and columns are indexed from 1.</w:t>
      </w:r>
    </w:p>
    <w:p w:rsidR="00D04380" w:rsidRPr="00380AD6" w:rsidRDefault="00EF586A" w:rsidP="00D04380">
      <w:pPr>
        <w:pStyle w:val="Heading1"/>
        <w:spacing w:line="360" w:lineRule="auto"/>
        <w:rPr>
          <w:color w:val="0F243E" w:themeColor="text2" w:themeShade="80"/>
        </w:rPr>
      </w:pPr>
      <w:r>
        <w:rPr>
          <w:color w:val="0F243E" w:themeColor="text2" w:themeShade="80"/>
        </w:rPr>
        <w:t>Limitations</w:t>
      </w:r>
      <w:r w:rsidR="00D04380" w:rsidRPr="00380AD6">
        <w:rPr>
          <w:color w:val="0F243E" w:themeColor="text2" w:themeShade="80"/>
        </w:rPr>
        <w:t>:</w:t>
      </w:r>
    </w:p>
    <w:p w:rsidR="00D04380" w:rsidRPr="00380AD6" w:rsidRDefault="00D04380" w:rsidP="00D04380">
      <w:pPr>
        <w:spacing w:line="240" w:lineRule="auto"/>
        <w:contextualSpacing/>
        <w:jc w:val="both"/>
        <w:rPr>
          <w:lang w:val="bg-BG"/>
        </w:rPr>
      </w:pPr>
      <w:r w:rsidRPr="00380AD6">
        <w:rPr>
          <w:lang w:val="bg-BG"/>
        </w:rPr>
        <w:t>2 ≤</w:t>
      </w:r>
      <w:r w:rsidRPr="00380AD6">
        <w:t xml:space="preserve"> </w:t>
      </w:r>
      <w:r w:rsidRPr="00380AD6">
        <w:rPr>
          <w:b/>
          <w:lang w:val="bg-BG"/>
        </w:rPr>
        <w:t>N</w:t>
      </w:r>
      <w:r>
        <w:rPr>
          <w:b/>
          <w:lang w:val="bg-BG"/>
        </w:rPr>
        <w:t xml:space="preserve">, </w:t>
      </w:r>
      <w:r>
        <w:rPr>
          <w:b/>
        </w:rPr>
        <w:t>M</w:t>
      </w:r>
      <w:r w:rsidRPr="00380AD6">
        <w:rPr>
          <w:b/>
        </w:rPr>
        <w:t xml:space="preserve"> </w:t>
      </w:r>
      <w:r w:rsidRPr="00380AD6">
        <w:rPr>
          <w:lang w:val="bg-BG"/>
        </w:rPr>
        <w:t>≤</w:t>
      </w:r>
      <w:r>
        <w:t xml:space="preserve"> </w:t>
      </w:r>
      <w:r w:rsidRPr="00380AD6">
        <w:rPr>
          <w:lang w:val="bg-BG"/>
        </w:rPr>
        <w:t>50</w:t>
      </w:r>
    </w:p>
    <w:p w:rsidR="00D04380" w:rsidRDefault="00D04380" w:rsidP="00D04380">
      <w:pPr>
        <w:spacing w:line="240" w:lineRule="auto"/>
        <w:contextualSpacing/>
        <w:jc w:val="both"/>
      </w:pPr>
      <w:r>
        <w:t>1</w:t>
      </w:r>
      <w:r w:rsidRPr="00380AD6">
        <w:rPr>
          <w:lang w:val="bg-BG"/>
        </w:rPr>
        <w:t xml:space="preserve"> </w:t>
      </w:r>
      <w:proofErr w:type="gramStart"/>
      <w:r w:rsidRPr="00380AD6">
        <w:rPr>
          <w:lang w:val="bg-BG"/>
        </w:rPr>
        <w:t>≤</w:t>
      </w:r>
      <w:r w:rsidRPr="00380AD6">
        <w:t xml:space="preserve"> </w:t>
      </w:r>
      <w:r w:rsidRPr="00380AD6">
        <w:rPr>
          <w:lang w:val="bg-BG"/>
        </w:rPr>
        <w:t xml:space="preserve"> </w:t>
      </w:r>
      <w:r>
        <w:rPr>
          <w:b/>
        </w:rPr>
        <w:t>P</w:t>
      </w:r>
      <w:proofErr w:type="gramEnd"/>
      <w:r w:rsidRPr="00380AD6">
        <w:rPr>
          <w:b/>
        </w:rPr>
        <w:t xml:space="preserve"> </w:t>
      </w:r>
      <w:r w:rsidRPr="00380AD6">
        <w:rPr>
          <w:lang w:val="bg-BG"/>
        </w:rPr>
        <w:t>≤</w:t>
      </w:r>
      <w:r w:rsidRPr="00380AD6">
        <w:t xml:space="preserve"> </w:t>
      </w:r>
      <w:r w:rsidRPr="00380AD6">
        <w:rPr>
          <w:lang w:val="bg-BG"/>
        </w:rPr>
        <w:t xml:space="preserve"> </w:t>
      </w:r>
      <w:r>
        <w:rPr>
          <w:lang w:val="bg-BG"/>
        </w:rPr>
        <w:t>1</w:t>
      </w:r>
      <w:r w:rsidRPr="00380AD6">
        <w:t>00</w:t>
      </w:r>
    </w:p>
    <w:p w:rsidR="00D04380" w:rsidRDefault="00D04380" w:rsidP="00D04380">
      <w:pPr>
        <w:spacing w:line="240" w:lineRule="auto"/>
        <w:contextualSpacing/>
        <w:jc w:val="both"/>
      </w:pPr>
      <w:r>
        <w:t xml:space="preserve">1 </w:t>
      </w:r>
      <w:r w:rsidRPr="00380AD6">
        <w:rPr>
          <w:lang w:val="bg-BG"/>
        </w:rPr>
        <w:t>≤</w:t>
      </w:r>
      <w:r>
        <w:t xml:space="preserve"> </w:t>
      </w:r>
      <w:proofErr w:type="spellStart"/>
      <w:r w:rsidRPr="00CC3BC4">
        <w:rPr>
          <w:b/>
        </w:rPr>
        <w:t>r</w:t>
      </w:r>
      <w:r w:rsidRPr="00CC3BC4">
        <w:rPr>
          <w:b/>
          <w:vertAlign w:val="subscript"/>
        </w:rPr>
        <w:t>i</w:t>
      </w:r>
      <w:proofErr w:type="spellEnd"/>
      <w:r>
        <w:t xml:space="preserve"> </w:t>
      </w:r>
      <w:r w:rsidRPr="00380AD6">
        <w:rPr>
          <w:lang w:val="bg-BG"/>
        </w:rPr>
        <w:t>≤</w:t>
      </w:r>
      <w:r>
        <w:t xml:space="preserve"> </w:t>
      </w:r>
      <w:proofErr w:type="gramStart"/>
      <w:r>
        <w:t>min(</w:t>
      </w:r>
      <w:proofErr w:type="gramEnd"/>
      <w:r>
        <w:t>N, 10)</w:t>
      </w:r>
    </w:p>
    <w:p w:rsidR="00D04380" w:rsidRPr="00752FF7" w:rsidRDefault="00D04380" w:rsidP="00D04380">
      <w:pPr>
        <w:spacing w:line="240" w:lineRule="auto"/>
        <w:contextualSpacing/>
        <w:jc w:val="both"/>
        <w:rPr>
          <w:lang w:val="bg-BG"/>
        </w:rPr>
      </w:pPr>
      <w:r>
        <w:t xml:space="preserve">1 </w:t>
      </w:r>
      <w:r w:rsidRPr="00380AD6">
        <w:rPr>
          <w:lang w:val="bg-BG"/>
        </w:rPr>
        <w:t>≤</w:t>
      </w:r>
      <w:r>
        <w:t xml:space="preserve"> </w:t>
      </w:r>
      <w:r>
        <w:rPr>
          <w:b/>
        </w:rPr>
        <w:t>c</w:t>
      </w:r>
      <w:r w:rsidRPr="00CC3BC4">
        <w:rPr>
          <w:b/>
          <w:vertAlign w:val="subscript"/>
        </w:rPr>
        <w:t>i</w:t>
      </w:r>
      <w:r>
        <w:t xml:space="preserve"> </w:t>
      </w:r>
      <w:r w:rsidRPr="00380AD6">
        <w:rPr>
          <w:lang w:val="bg-BG"/>
        </w:rPr>
        <w:t>≤</w:t>
      </w:r>
      <w:r>
        <w:t xml:space="preserve"> </w:t>
      </w:r>
      <w:proofErr w:type="gramStart"/>
      <w:r>
        <w:t>min(</w:t>
      </w:r>
      <w:proofErr w:type="gramEnd"/>
      <w:r>
        <w:t>M, 10)</w:t>
      </w:r>
    </w:p>
    <w:p w:rsidR="00D04380" w:rsidRPr="00FD1DD7" w:rsidRDefault="00D04380" w:rsidP="00D04380">
      <w:pPr>
        <w:spacing w:line="240" w:lineRule="auto"/>
        <w:contextualSpacing/>
        <w:jc w:val="both"/>
        <w:rPr>
          <w:lang w:val="bg-BG"/>
        </w:rPr>
      </w:pPr>
      <w:r>
        <w:rPr>
          <w:lang w:val="bg-BG"/>
        </w:rPr>
        <w:t>2</w:t>
      </w:r>
      <w:r>
        <w:t xml:space="preserve"> </w:t>
      </w:r>
      <w:r w:rsidRPr="00380AD6">
        <w:rPr>
          <w:lang w:val="bg-BG"/>
        </w:rPr>
        <w:t>≤</w:t>
      </w:r>
      <w:r>
        <w:t xml:space="preserve"> </w:t>
      </w:r>
      <w:proofErr w:type="spellStart"/>
      <w:r>
        <w:rPr>
          <w:b/>
        </w:rPr>
        <w:t>k</w:t>
      </w:r>
      <w:r w:rsidRPr="00CC3BC4">
        <w:rPr>
          <w:b/>
          <w:vertAlign w:val="subscript"/>
        </w:rPr>
        <w:t>i</w:t>
      </w:r>
      <w:proofErr w:type="spellEnd"/>
      <w:r>
        <w:t xml:space="preserve"> </w:t>
      </w:r>
      <w:r w:rsidRPr="00380AD6">
        <w:rPr>
          <w:lang w:val="bg-BG"/>
        </w:rPr>
        <w:t>≤</w:t>
      </w:r>
      <w:r>
        <w:t xml:space="preserve"> </w:t>
      </w:r>
      <w:r>
        <w:rPr>
          <w:lang w:val="bg-BG"/>
        </w:rPr>
        <w:t>1000</w:t>
      </w:r>
    </w:p>
    <w:p w:rsidR="00D04380" w:rsidRDefault="00D04380" w:rsidP="00D04380">
      <w:pPr>
        <w:spacing w:line="240" w:lineRule="auto"/>
        <w:contextualSpacing/>
        <w:jc w:val="both"/>
      </w:pPr>
      <w:r>
        <w:rPr>
          <w:lang w:val="bg-BG"/>
        </w:rPr>
        <w:t>1</w:t>
      </w:r>
      <w:r>
        <w:t xml:space="preserve"> </w:t>
      </w:r>
      <w:r w:rsidRPr="00380AD6">
        <w:rPr>
          <w:lang w:val="bg-BG"/>
        </w:rPr>
        <w:t>≤</w:t>
      </w:r>
      <w:r>
        <w:t xml:space="preserve"> </w:t>
      </w:r>
      <w:proofErr w:type="spellStart"/>
      <w:r>
        <w:rPr>
          <w:b/>
        </w:rPr>
        <w:t>t</w:t>
      </w:r>
      <w:r w:rsidRPr="00CC3BC4">
        <w:rPr>
          <w:b/>
          <w:vertAlign w:val="subscript"/>
        </w:rPr>
        <w:t>i</w:t>
      </w:r>
      <w:proofErr w:type="spellEnd"/>
      <w:r>
        <w:t xml:space="preserve"> </w:t>
      </w:r>
      <w:r w:rsidRPr="00380AD6">
        <w:rPr>
          <w:lang w:val="bg-BG"/>
        </w:rPr>
        <w:t>≤</w:t>
      </w:r>
      <w:r>
        <w:t xml:space="preserve"> </w:t>
      </w:r>
      <w:r>
        <w:rPr>
          <w:lang w:val="bg-BG"/>
        </w:rPr>
        <w:t>1000</w:t>
      </w:r>
    </w:p>
    <w:p w:rsidR="00D04380" w:rsidRDefault="00D04380" w:rsidP="00D04380">
      <w:pPr>
        <w:spacing w:line="240" w:lineRule="auto"/>
        <w:contextualSpacing/>
        <w:jc w:val="both"/>
        <w:rPr>
          <w:lang w:val="bg-BG"/>
        </w:rPr>
      </w:pPr>
      <w:r>
        <w:rPr>
          <w:lang w:val="bg-BG"/>
        </w:rPr>
        <w:t xml:space="preserve">1 </w:t>
      </w:r>
      <w:r w:rsidRPr="00380AD6">
        <w:rPr>
          <w:lang w:val="bg-BG"/>
        </w:rPr>
        <w:t>≤</w:t>
      </w:r>
      <w:r>
        <w:rPr>
          <w:lang w:val="bg-BG"/>
        </w:rPr>
        <w:t xml:space="preserve"> </w:t>
      </w:r>
      <w:r w:rsidR="00087ED5">
        <w:t>Safety value of each cell from the field</w:t>
      </w:r>
      <w:r>
        <w:rPr>
          <w:lang w:val="bg-BG"/>
        </w:rPr>
        <w:t xml:space="preserve"> </w:t>
      </w:r>
      <w:r w:rsidRPr="00380AD6">
        <w:rPr>
          <w:lang w:val="bg-BG"/>
        </w:rPr>
        <w:t>≤</w:t>
      </w:r>
      <w:r>
        <w:rPr>
          <w:lang w:val="bg-BG"/>
        </w:rPr>
        <w:t xml:space="preserve"> 100 000</w:t>
      </w:r>
    </w:p>
    <w:p w:rsidR="00D04380" w:rsidRDefault="00D04380" w:rsidP="00D04380">
      <w:pPr>
        <w:spacing w:line="240" w:lineRule="auto"/>
        <w:contextualSpacing/>
        <w:jc w:val="both"/>
        <w:rPr>
          <w:lang w:val="bg-BG"/>
        </w:rPr>
      </w:pPr>
    </w:p>
    <w:p w:rsidR="00087ED5" w:rsidRDefault="00087ED5" w:rsidP="00D04380">
      <w:pPr>
        <w:spacing w:line="240" w:lineRule="auto"/>
        <w:contextualSpacing/>
        <w:jc w:val="both"/>
      </w:pPr>
      <w:r>
        <w:t>The shap</w:t>
      </w:r>
      <w:r w:rsidR="00A5041B">
        <w:t>e table of each animal would</w:t>
      </w:r>
      <w:r>
        <w:t xml:space="preserve"> contain neither rows nor columns consisting entirely of zeros.</w:t>
      </w:r>
    </w:p>
    <w:p w:rsidR="00D04380" w:rsidRPr="00380AD6" w:rsidRDefault="00EF586A" w:rsidP="00D04380">
      <w:pPr>
        <w:pStyle w:val="Heading1"/>
        <w:tabs>
          <w:tab w:val="left" w:pos="2069"/>
        </w:tabs>
        <w:spacing w:line="360" w:lineRule="auto"/>
        <w:rPr>
          <w:color w:val="0F243E" w:themeColor="text2" w:themeShade="80"/>
        </w:rPr>
      </w:pPr>
      <w:r>
        <w:rPr>
          <w:color w:val="0F243E" w:themeColor="text2" w:themeShade="80"/>
        </w:rPr>
        <w:t>Scoring</w:t>
      </w:r>
      <w:r w:rsidR="00D04380" w:rsidRPr="00380AD6">
        <w:rPr>
          <w:color w:val="0F243E" w:themeColor="text2" w:themeShade="80"/>
        </w:rPr>
        <w:t>:</w:t>
      </w:r>
      <w:r w:rsidR="00D04380" w:rsidRPr="00380AD6">
        <w:rPr>
          <w:color w:val="0F243E" w:themeColor="text2" w:themeShade="80"/>
        </w:rPr>
        <w:tab/>
      </w:r>
    </w:p>
    <w:p w:rsidR="00825387" w:rsidRDefault="00087ED5" w:rsidP="00D04380">
      <w:pPr>
        <w:jc w:val="both"/>
        <w:rPr>
          <w:rStyle w:val="Strong"/>
          <w:b w:val="0"/>
        </w:rPr>
      </w:pPr>
      <w:r>
        <w:t xml:space="preserve">The scoring formula </w:t>
      </w:r>
      <w:proofErr w:type="gramStart"/>
      <w:r>
        <w:t xml:space="preserve">is </w:t>
      </w:r>
      <w:proofErr w:type="gramEnd"/>
      <m:oMath>
        <m:sSup>
          <m:sSupPr>
            <m:ctrlPr>
              <w:rPr>
                <w:rStyle w:val="Strong"/>
                <w:rFonts w:ascii="Cambria Math" w:hAnsi="Cambria Math"/>
                <w:b w:val="0"/>
                <w:bCs w:val="0"/>
                <w:i/>
                <w:lang w:val="bg-BG"/>
              </w:rPr>
            </m:ctrlPr>
          </m:sSupPr>
          <m:e>
            <m:d>
              <m:dPr>
                <m:ctrlPr>
                  <w:rPr>
                    <w:rStyle w:val="Strong"/>
                    <w:rFonts w:ascii="Cambria Math" w:hAnsi="Cambria Math"/>
                    <w:b w:val="0"/>
                    <w:bCs w:val="0"/>
                    <w:i/>
                    <w:lang w:val="bg-BG"/>
                  </w:rPr>
                </m:ctrlPr>
              </m:dPr>
              <m:e>
                <m:f>
                  <m:fPr>
                    <m:ctrlPr>
                      <w:rPr>
                        <w:rStyle w:val="Strong"/>
                        <w:rFonts w:ascii="Cambria Math" w:hAnsi="Cambria Math"/>
                        <w:b w:val="0"/>
                        <w:bCs w:val="0"/>
                        <w:i/>
                        <w:lang w:val="bg-BG"/>
                      </w:rPr>
                    </m:ctrlPr>
                  </m:fPr>
                  <m:num>
                    <m:func>
                      <m:funcPr>
                        <m:ctrlPr>
                          <w:rPr>
                            <w:rStyle w:val="Strong"/>
                            <w:rFonts w:ascii="Cambria Math" w:hAnsi="Cambria Math"/>
                            <w:b w:val="0"/>
                            <w:bCs w:val="0"/>
                            <w:i/>
                            <w:lang w:val="bg-BG"/>
                          </w:rPr>
                        </m:ctrlPr>
                      </m:funcPr>
                      <m:fName>
                        <m:r>
                          <m:rPr>
                            <m:sty m:val="b"/>
                          </m:rPr>
                          <w:rPr>
                            <w:rStyle w:val="Strong"/>
                            <w:rFonts w:ascii="Cambria Math" w:hAnsi="Cambria Math"/>
                          </w:rPr>
                          <m:t>yours</m:t>
                        </m:r>
                        <m:r>
                          <m:rPr>
                            <m:sty m:val="p"/>
                          </m:rPr>
                          <w:rPr>
                            <w:rStyle w:val="Strong"/>
                            <w:rFonts w:ascii="Cambria Math" w:hAnsi="Cambria Math"/>
                            <w:lang w:val="bg-BG"/>
                          </w:rPr>
                          <m:t xml:space="preserve"> </m:t>
                        </m:r>
                      </m:fName>
                      <m:e>
                        <m:r>
                          <w:rPr>
                            <w:rStyle w:val="Strong"/>
                            <w:rFonts w:ascii="Cambria Math" w:hAnsi="Cambria Math"/>
                            <w:lang w:val="bg-BG"/>
                          </w:rPr>
                          <m:t xml:space="preserve">+ </m:t>
                        </m:r>
                        <m:r>
                          <m:rPr>
                            <m:sty m:val="bi"/>
                          </m:rPr>
                          <w:rPr>
                            <w:rStyle w:val="Strong"/>
                            <w:rFonts w:ascii="Cambria Math" w:hAnsi="Cambria Math"/>
                            <w:lang w:val="bg-BG"/>
                          </w:rPr>
                          <m:t>1</m:t>
                        </m:r>
                      </m:e>
                    </m:func>
                  </m:num>
                  <m:den>
                    <m:r>
                      <m:rPr>
                        <m:sty m:val="b"/>
                      </m:rPr>
                      <w:rPr>
                        <w:rStyle w:val="Strong"/>
                        <w:rFonts w:ascii="Cambria Math" w:hAnsi="Cambria Math"/>
                        <w:lang w:val="bg-BG"/>
                      </w:rPr>
                      <m:t>max</m:t>
                    </m:r>
                    <m:r>
                      <w:rPr>
                        <w:rStyle w:val="Strong"/>
                        <w:rFonts w:ascii="Cambria Math" w:hAnsi="Cambria Math"/>
                        <w:lang w:val="bg-BG"/>
                      </w:rPr>
                      <m:t xml:space="preserve"> + </m:t>
                    </m:r>
                    <m:r>
                      <m:rPr>
                        <m:sty m:val="bi"/>
                      </m:rPr>
                      <w:rPr>
                        <w:rStyle w:val="Strong"/>
                        <w:rFonts w:ascii="Cambria Math" w:hAnsi="Cambria Math"/>
                        <w:lang w:val="bg-BG"/>
                      </w:rPr>
                      <m:t>1</m:t>
                    </m:r>
                  </m:den>
                </m:f>
              </m:e>
            </m:d>
          </m:e>
          <m:sup>
            <m:r>
              <m:rPr>
                <m:sty m:val="bi"/>
              </m:rPr>
              <w:rPr>
                <w:rStyle w:val="Strong"/>
                <w:rFonts w:ascii="Cambria Math" w:hAnsi="Cambria Math"/>
                <w:lang w:val="bg-BG"/>
              </w:rPr>
              <m:t>2</m:t>
            </m:r>
          </m:sup>
        </m:sSup>
        <m:r>
          <w:rPr>
            <w:rStyle w:val="Strong"/>
            <w:rFonts w:ascii="Cambria Math" w:hAnsi="Cambria Math"/>
            <w:lang w:val="bg-BG"/>
          </w:rPr>
          <m:t>×</m:t>
        </m:r>
        <m:f>
          <m:fPr>
            <m:ctrlPr>
              <w:rPr>
                <w:rStyle w:val="Strong"/>
                <w:rFonts w:ascii="Cambria Math" w:hAnsi="Cambria Math"/>
                <w:b w:val="0"/>
                <w:bCs w:val="0"/>
                <w:i/>
                <w:lang w:val="bg-BG"/>
              </w:rPr>
            </m:ctrlPr>
          </m:fPr>
          <m:num>
            <m:r>
              <m:rPr>
                <m:sty m:val="bi"/>
              </m:rPr>
              <w:rPr>
                <w:rStyle w:val="Strong"/>
                <w:rFonts w:ascii="Cambria Math" w:hAnsi="Cambria Math"/>
                <w:lang w:val="bg-BG"/>
              </w:rPr>
              <m:t>100</m:t>
            </m:r>
          </m:num>
          <m:den>
            <m:r>
              <m:rPr>
                <m:sty m:val="b"/>
              </m:rPr>
              <w:rPr>
                <w:rStyle w:val="Strong"/>
                <w:rFonts w:ascii="Cambria Math" w:hAnsi="Cambria Math"/>
                <w:lang w:val="bg-BG"/>
              </w:rPr>
              <m:t>T</m:t>
            </m:r>
          </m:den>
        </m:f>
      </m:oMath>
      <w:r w:rsidR="00D04380" w:rsidRPr="004A598A">
        <w:rPr>
          <w:rStyle w:val="Strong"/>
          <w:rFonts w:eastAsiaTheme="minorEastAsia"/>
          <w:b w:val="0"/>
          <w:lang w:val="bg-BG"/>
        </w:rPr>
        <w:t xml:space="preserve">, </w:t>
      </w:r>
      <w:r>
        <w:rPr>
          <w:rStyle w:val="Strong"/>
          <w:b w:val="0"/>
        </w:rPr>
        <w:t>where</w:t>
      </w:r>
      <w:r w:rsidR="00D04380" w:rsidRPr="004A598A">
        <w:rPr>
          <w:rStyle w:val="Strong"/>
          <w:b w:val="0"/>
        </w:rPr>
        <w:t xml:space="preserve"> </w:t>
      </w:r>
      <w:r w:rsidR="00D04380" w:rsidRPr="00F5027F">
        <w:rPr>
          <w:rStyle w:val="Strong"/>
        </w:rPr>
        <w:t>max</w:t>
      </w:r>
      <w:r w:rsidR="00D04380" w:rsidRPr="004A598A">
        <w:rPr>
          <w:rStyle w:val="Strong"/>
          <w:b w:val="0"/>
        </w:rPr>
        <w:t xml:space="preserve"> </w:t>
      </w:r>
      <w:r>
        <w:rPr>
          <w:rStyle w:val="Strong"/>
          <w:b w:val="0"/>
        </w:rPr>
        <w:t>is the maximal total safety</w:t>
      </w:r>
      <w:r w:rsidR="00D04380" w:rsidRPr="004A598A">
        <w:rPr>
          <w:rStyle w:val="Strong"/>
          <w:b w:val="0"/>
          <w:lang w:val="bg-BG"/>
        </w:rPr>
        <w:t xml:space="preserve">, </w:t>
      </w:r>
      <w:r>
        <w:rPr>
          <w:rStyle w:val="Strong"/>
          <w:b w:val="0"/>
        </w:rPr>
        <w:t>obtained by a participant</w:t>
      </w:r>
      <w:r w:rsidR="00D04380" w:rsidRPr="004A598A">
        <w:rPr>
          <w:rStyle w:val="Strong"/>
          <w:b w:val="0"/>
          <w:lang w:val="bg-BG"/>
        </w:rPr>
        <w:t>,</w:t>
      </w:r>
      <w:r w:rsidR="00D04380">
        <w:rPr>
          <w:rStyle w:val="Strong"/>
          <w:b w:val="0"/>
          <w:lang w:val="bg-BG"/>
        </w:rPr>
        <w:t xml:space="preserve"> </w:t>
      </w:r>
      <w:proofErr w:type="spellStart"/>
      <w:r w:rsidR="00D04380" w:rsidRPr="00F5027F">
        <w:rPr>
          <w:rStyle w:val="Strong"/>
          <w:lang w:val="bg-BG"/>
        </w:rPr>
        <w:t>yours</w:t>
      </w:r>
      <w:proofErr w:type="spellEnd"/>
      <w:r w:rsidR="00D04380" w:rsidRPr="004A598A">
        <w:rPr>
          <w:rStyle w:val="Strong"/>
          <w:b w:val="0"/>
        </w:rPr>
        <w:t xml:space="preserve"> </w:t>
      </w:r>
      <w:r>
        <w:rPr>
          <w:rStyle w:val="Strong"/>
          <w:b w:val="0"/>
        </w:rPr>
        <w:t>is the total safety obtained by your program</w:t>
      </w:r>
      <w:r>
        <w:rPr>
          <w:rStyle w:val="Strong"/>
          <w:b w:val="0"/>
          <w:lang w:val="bg-BG"/>
        </w:rPr>
        <w:t xml:space="preserve"> </w:t>
      </w:r>
      <w:r>
        <w:rPr>
          <w:rStyle w:val="Strong"/>
          <w:b w:val="0"/>
        </w:rPr>
        <w:t>and</w:t>
      </w:r>
      <w:r w:rsidR="00D04380">
        <w:rPr>
          <w:rStyle w:val="Strong"/>
          <w:b w:val="0"/>
          <w:lang w:val="bg-BG"/>
        </w:rPr>
        <w:t xml:space="preserve"> </w:t>
      </w:r>
      <w:r w:rsidR="00D04380" w:rsidRPr="00F5027F">
        <w:rPr>
          <w:rStyle w:val="Strong"/>
          <w:lang w:val="bg-BG"/>
        </w:rPr>
        <w:t>T</w:t>
      </w:r>
      <w:r w:rsidR="00D04380" w:rsidRPr="004A598A">
        <w:rPr>
          <w:rStyle w:val="Strong"/>
          <w:b w:val="0"/>
          <w:lang w:val="bg-BG"/>
        </w:rPr>
        <w:t xml:space="preserve"> </w:t>
      </w:r>
      <w:r>
        <w:rPr>
          <w:rStyle w:val="Strong"/>
          <w:b w:val="0"/>
        </w:rPr>
        <w:t>is the number of test cases</w:t>
      </w:r>
      <w:r w:rsidR="00D04380" w:rsidRPr="004A598A">
        <w:rPr>
          <w:rStyle w:val="Strong"/>
          <w:b w:val="0"/>
          <w:lang w:val="bg-BG"/>
        </w:rPr>
        <w:t>.</w:t>
      </w:r>
      <w:r w:rsidR="00D04380">
        <w:rPr>
          <w:rStyle w:val="Strong"/>
          <w:b w:val="0"/>
          <w:lang w:val="bg-BG"/>
        </w:rPr>
        <w:t xml:space="preserve"> </w:t>
      </w:r>
      <w:r>
        <w:rPr>
          <w:rStyle w:val="Strong"/>
          <w:b w:val="0"/>
        </w:rPr>
        <w:t xml:space="preserve">You will receive 0 points for a given test case if </w:t>
      </w:r>
      <w:r w:rsidR="00825387">
        <w:rPr>
          <w:rStyle w:val="Strong"/>
          <w:b w:val="0"/>
        </w:rPr>
        <w:t xml:space="preserve">the schedule found by your program lands an animal outside the field or if there is an animal landing on a cell bellow its safety threshold. </w:t>
      </w:r>
    </w:p>
    <w:p w:rsidR="00D04380" w:rsidRPr="00B771F7" w:rsidRDefault="00825387" w:rsidP="00D04380">
      <w:pPr>
        <w:jc w:val="both"/>
      </w:pPr>
      <w:r>
        <w:rPr>
          <w:rStyle w:val="Strong"/>
          <w:b w:val="0"/>
        </w:rPr>
        <w:t xml:space="preserve">The time limit for each test case is 2 seconds. </w:t>
      </w:r>
    </w:p>
    <w:p w:rsidR="00D04380" w:rsidRPr="000F0428" w:rsidRDefault="00EF586A" w:rsidP="00D04380">
      <w:pPr>
        <w:pStyle w:val="Heading1"/>
        <w:spacing w:line="360" w:lineRule="auto"/>
        <w:rPr>
          <w:lang w:val="bg-BG"/>
        </w:rPr>
      </w:pPr>
      <w:r>
        <w:rPr>
          <w:color w:val="0F243E" w:themeColor="text2" w:themeShade="80"/>
        </w:rPr>
        <w:t>Example</w:t>
      </w:r>
      <w:r w:rsidR="00D04380" w:rsidRPr="00380AD6">
        <w:rPr>
          <w:color w:val="0F243E" w:themeColor="text2" w:themeShade="80"/>
        </w:rPr>
        <w:t>:</w:t>
      </w:r>
      <w:r w:rsidR="00D04380">
        <w:rPr>
          <w:color w:val="0F243E" w:themeColor="text2" w:themeShade="80"/>
          <w:lang w:val="bg-BG"/>
        </w:rPr>
        <w:t xml:space="preserve"> </w:t>
      </w:r>
    </w:p>
    <w:tbl>
      <w:tblPr>
        <w:tblStyle w:val="MediumList1-Accent5"/>
        <w:tblW w:w="0" w:type="auto"/>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1728"/>
        <w:gridCol w:w="1980"/>
        <w:gridCol w:w="5868"/>
      </w:tblGrid>
      <w:tr w:rsidR="00D04380" w:rsidTr="002A598B">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28" w:type="dxa"/>
            <w:tcBorders>
              <w:top w:val="none" w:sz="0" w:space="0" w:color="auto"/>
              <w:bottom w:val="none" w:sz="0" w:space="0" w:color="auto"/>
            </w:tcBorders>
          </w:tcPr>
          <w:p w:rsidR="00D04380" w:rsidRPr="00CB2755" w:rsidRDefault="00D04380" w:rsidP="002A598B">
            <w:pPr>
              <w:jc w:val="both"/>
              <w:rPr>
                <w:b w:val="0"/>
                <w:lang w:val="bg-BG"/>
              </w:rPr>
            </w:pPr>
            <w:r>
              <w:t>parash</w:t>
            </w:r>
            <w:r w:rsidRPr="00CB2755">
              <w:t>.in</w:t>
            </w:r>
            <w:r>
              <w:rPr>
                <w:lang w:val="bg-BG"/>
              </w:rPr>
              <w:t>:</w:t>
            </w:r>
          </w:p>
        </w:tc>
        <w:tc>
          <w:tcPr>
            <w:tcW w:w="1980" w:type="dxa"/>
            <w:tcBorders>
              <w:top w:val="none" w:sz="0" w:space="0" w:color="auto"/>
              <w:bottom w:val="none" w:sz="0" w:space="0" w:color="auto"/>
            </w:tcBorders>
          </w:tcPr>
          <w:p w:rsidR="00D04380" w:rsidRPr="00380AD6" w:rsidRDefault="00D04380" w:rsidP="002A598B">
            <w:pPr>
              <w:jc w:val="both"/>
              <w:cnfStyle w:val="100000000000" w:firstRow="1" w:lastRow="0" w:firstColumn="0" w:lastColumn="0" w:oddVBand="0" w:evenVBand="0" w:oddHBand="0" w:evenHBand="0" w:firstRowFirstColumn="0" w:firstRowLastColumn="0" w:lastRowFirstColumn="0" w:lastRowLastColumn="0"/>
              <w:rPr>
                <w:b/>
                <w:color w:val="365F91" w:themeColor="accent1" w:themeShade="BF"/>
                <w:lang w:val="bg-BG"/>
              </w:rPr>
            </w:pPr>
            <w:proofErr w:type="spellStart"/>
            <w:r>
              <w:rPr>
                <w:b/>
              </w:rPr>
              <w:t>parash</w:t>
            </w:r>
            <w:r w:rsidRPr="00CB2755">
              <w:rPr>
                <w:b/>
              </w:rPr>
              <w:t>.out</w:t>
            </w:r>
            <w:proofErr w:type="spellEnd"/>
            <w:r>
              <w:rPr>
                <w:b/>
                <w:lang w:val="bg-BG"/>
              </w:rPr>
              <w:t>:</w:t>
            </w:r>
          </w:p>
        </w:tc>
        <w:tc>
          <w:tcPr>
            <w:tcW w:w="5868" w:type="dxa"/>
            <w:tcBorders>
              <w:top w:val="none" w:sz="0" w:space="0" w:color="auto"/>
              <w:bottom w:val="none" w:sz="0" w:space="0" w:color="auto"/>
            </w:tcBorders>
          </w:tcPr>
          <w:p w:rsidR="00D04380" w:rsidRPr="00206A1A" w:rsidRDefault="00EF586A" w:rsidP="002A598B">
            <w:pPr>
              <w:jc w:val="both"/>
              <w:cnfStyle w:val="100000000000" w:firstRow="1" w:lastRow="0" w:firstColumn="0" w:lastColumn="0" w:oddVBand="0" w:evenVBand="0" w:oddHBand="0" w:evenHBand="0" w:firstRowFirstColumn="0" w:firstRowLastColumn="0" w:lastRowFirstColumn="0" w:lastRowLastColumn="0"/>
              <w:rPr>
                <w:b/>
                <w:lang w:val="bg-BG"/>
              </w:rPr>
            </w:pPr>
            <w:r>
              <w:rPr>
                <w:b/>
              </w:rPr>
              <w:t>Explanation</w:t>
            </w:r>
            <w:r w:rsidR="00D04380">
              <w:rPr>
                <w:b/>
                <w:lang w:val="bg-BG"/>
              </w:rPr>
              <w:t>:</w:t>
            </w:r>
          </w:p>
        </w:tc>
      </w:tr>
      <w:tr w:rsidR="00D04380" w:rsidTr="002A598B">
        <w:trPr>
          <w:cnfStyle w:val="000000100000" w:firstRow="0" w:lastRow="0" w:firstColumn="0" w:lastColumn="0" w:oddVBand="0" w:evenVBand="0" w:oddHBand="1" w:evenHBand="0" w:firstRowFirstColumn="0" w:firstRowLastColumn="0" w:lastRowFirstColumn="0" w:lastRowLastColumn="0"/>
          <w:trHeight w:val="3014"/>
        </w:trPr>
        <w:tc>
          <w:tcPr>
            <w:cnfStyle w:val="001000000000" w:firstRow="0" w:lastRow="0" w:firstColumn="1" w:lastColumn="0" w:oddVBand="0" w:evenVBand="0" w:oddHBand="0" w:evenHBand="0" w:firstRowFirstColumn="0" w:firstRowLastColumn="0" w:lastRowFirstColumn="0" w:lastRowLastColumn="0"/>
            <w:tcW w:w="1728" w:type="dxa"/>
          </w:tcPr>
          <w:p w:rsidR="00D04380" w:rsidRPr="00A6358C" w:rsidRDefault="00D04380" w:rsidP="002A598B">
            <w:pPr>
              <w:jc w:val="both"/>
              <w:rPr>
                <w:rFonts w:ascii="Courier New" w:hAnsi="Courier New" w:cs="Courier New"/>
                <w:b w:val="0"/>
              </w:rPr>
            </w:pPr>
            <w:r w:rsidRPr="00A6358C">
              <w:rPr>
                <w:rFonts w:ascii="Courier New" w:hAnsi="Courier New" w:cs="Courier New"/>
                <w:b w:val="0"/>
              </w:rPr>
              <w:t>5 5 2</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1 9 4 4 7</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1 6 7 7 5</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6 2 1 6 6</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6 7 8 2 5</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1 4 2 2 3</w:t>
            </w:r>
          </w:p>
          <w:p w:rsidR="00D04380" w:rsidRPr="00A6358C" w:rsidRDefault="00D04380" w:rsidP="002A598B">
            <w:pPr>
              <w:jc w:val="both"/>
              <w:rPr>
                <w:rFonts w:ascii="Courier New" w:hAnsi="Courier New" w:cs="Courier New"/>
                <w:b w:val="0"/>
                <w:lang w:val="bg-BG"/>
              </w:rPr>
            </w:pPr>
            <w:r>
              <w:rPr>
                <w:rFonts w:ascii="Courier New" w:hAnsi="Courier New" w:cs="Courier New"/>
                <w:b w:val="0"/>
              </w:rPr>
              <w:t xml:space="preserve">3 3 3 </w:t>
            </w:r>
            <w:r>
              <w:rPr>
                <w:rFonts w:ascii="Courier New" w:hAnsi="Courier New" w:cs="Courier New"/>
                <w:b w:val="0"/>
                <w:lang w:val="bg-BG"/>
              </w:rPr>
              <w:t>2</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010</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110</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111</w:t>
            </w:r>
          </w:p>
          <w:p w:rsidR="00D04380" w:rsidRPr="007A3985" w:rsidRDefault="00D04380" w:rsidP="002A598B">
            <w:pPr>
              <w:jc w:val="both"/>
              <w:rPr>
                <w:rFonts w:ascii="Courier New" w:hAnsi="Courier New" w:cs="Courier New"/>
                <w:b w:val="0"/>
                <w:lang w:val="bg-BG"/>
              </w:rPr>
            </w:pPr>
            <w:r>
              <w:rPr>
                <w:rFonts w:ascii="Courier New" w:hAnsi="Courier New" w:cs="Courier New"/>
                <w:b w:val="0"/>
              </w:rPr>
              <w:t xml:space="preserve">3 2 </w:t>
            </w:r>
            <w:r>
              <w:rPr>
                <w:rFonts w:ascii="Courier New" w:hAnsi="Courier New" w:cs="Courier New"/>
                <w:b w:val="0"/>
                <w:lang w:val="bg-BG"/>
              </w:rPr>
              <w:t>2</w:t>
            </w:r>
            <w:r>
              <w:rPr>
                <w:rFonts w:ascii="Courier New" w:hAnsi="Courier New" w:cs="Courier New"/>
                <w:b w:val="0"/>
              </w:rPr>
              <w:t xml:space="preserve"> </w:t>
            </w:r>
            <w:r>
              <w:rPr>
                <w:rFonts w:ascii="Courier New" w:hAnsi="Courier New" w:cs="Courier New"/>
                <w:b w:val="0"/>
                <w:lang w:val="bg-BG"/>
              </w:rPr>
              <w:t>4</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01</w:t>
            </w:r>
          </w:p>
          <w:p w:rsidR="00D04380" w:rsidRPr="00A6358C" w:rsidRDefault="00D04380" w:rsidP="002A598B">
            <w:pPr>
              <w:jc w:val="both"/>
              <w:rPr>
                <w:rFonts w:ascii="Courier New" w:hAnsi="Courier New" w:cs="Courier New"/>
                <w:b w:val="0"/>
              </w:rPr>
            </w:pPr>
            <w:r w:rsidRPr="00A6358C">
              <w:rPr>
                <w:rFonts w:ascii="Courier New" w:hAnsi="Courier New" w:cs="Courier New"/>
                <w:b w:val="0"/>
              </w:rPr>
              <w:t>11</w:t>
            </w:r>
          </w:p>
          <w:p w:rsidR="00D04380" w:rsidRPr="00CB2755" w:rsidRDefault="00D04380" w:rsidP="002A598B">
            <w:pPr>
              <w:jc w:val="both"/>
              <w:rPr>
                <w:rFonts w:ascii="Courier New" w:hAnsi="Courier New" w:cs="Courier New"/>
              </w:rPr>
            </w:pPr>
            <w:r w:rsidRPr="00A6358C">
              <w:rPr>
                <w:rFonts w:ascii="Courier New" w:hAnsi="Courier New" w:cs="Courier New"/>
                <w:b w:val="0"/>
              </w:rPr>
              <w:t>01</w:t>
            </w:r>
          </w:p>
        </w:tc>
        <w:tc>
          <w:tcPr>
            <w:tcW w:w="1980" w:type="dxa"/>
          </w:tcPr>
          <w:p w:rsidR="00D04380" w:rsidRDefault="00D04380"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r>
              <w:rPr>
                <w:rFonts w:ascii="Courier New" w:hAnsi="Courier New" w:cs="Courier New"/>
                <w:lang w:val="bg-BG"/>
              </w:rPr>
              <w:t>2</w:t>
            </w:r>
          </w:p>
          <w:p w:rsidR="00D04380" w:rsidRDefault="00D04380"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r>
              <w:rPr>
                <w:rFonts w:ascii="Courier New" w:hAnsi="Courier New" w:cs="Courier New"/>
                <w:lang w:val="bg-BG"/>
              </w:rPr>
              <w:t>1 2 1</w:t>
            </w:r>
          </w:p>
          <w:p w:rsidR="00D04380" w:rsidRPr="00CB2755" w:rsidRDefault="00D04380"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r>
              <w:rPr>
                <w:rFonts w:ascii="Courier New" w:hAnsi="Courier New" w:cs="Courier New"/>
                <w:lang w:val="bg-BG"/>
              </w:rPr>
              <w:t>2 1 4</w:t>
            </w:r>
          </w:p>
        </w:tc>
        <w:tc>
          <w:tcPr>
            <w:tcW w:w="5868" w:type="dxa"/>
          </w:tcPr>
          <w:p w:rsidR="00B771F7" w:rsidRDefault="00B771F7"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 xml:space="preserve">This is one possible solution. The first animal will jump on the cells with upper left corner </w:t>
            </w:r>
            <w:r w:rsidR="00D04380">
              <w:rPr>
                <w:rFonts w:ascii="Courier New" w:hAnsi="Courier New" w:cs="Courier New"/>
                <w:lang w:val="bg-BG"/>
              </w:rPr>
              <w:t xml:space="preserve">(2, 1). </w:t>
            </w:r>
            <w:r>
              <w:rPr>
                <w:rFonts w:ascii="Courier New" w:hAnsi="Courier New" w:cs="Courier New"/>
              </w:rPr>
              <w:t>The safety of the jump is</w:t>
            </w:r>
            <w:r w:rsidR="00D04380">
              <w:rPr>
                <w:rFonts w:ascii="Courier New" w:hAnsi="Courier New" w:cs="Courier New"/>
                <w:lang w:val="bg-BG"/>
              </w:rPr>
              <w:t xml:space="preserve"> 6+2+6+6+7+8 = 35. </w:t>
            </w:r>
            <w:r>
              <w:rPr>
                <w:rFonts w:ascii="Courier New" w:hAnsi="Courier New" w:cs="Courier New"/>
              </w:rPr>
              <w:t>After the jump all affected by the animal cells will decrease 3 times.</w:t>
            </w:r>
          </w:p>
          <w:p w:rsidR="00D04380" w:rsidRDefault="00B771F7"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r>
              <w:rPr>
                <w:rFonts w:ascii="Courier New" w:hAnsi="Courier New" w:cs="Courier New"/>
                <w:lang w:val="bg-BG"/>
              </w:rPr>
              <w:t xml:space="preserve"> </w:t>
            </w:r>
          </w:p>
          <w:p w:rsidR="00D04380" w:rsidRPr="00B771F7" w:rsidRDefault="00B771F7"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 xml:space="preserve">The second animal will jump on the cells with upper left corner </w:t>
            </w:r>
            <w:r w:rsidR="00D04380">
              <w:rPr>
                <w:rFonts w:ascii="Courier New" w:hAnsi="Courier New" w:cs="Courier New"/>
                <w:lang w:val="bg-BG"/>
              </w:rPr>
              <w:t xml:space="preserve">(1, 4), </w:t>
            </w:r>
            <w:r>
              <w:rPr>
                <w:rFonts w:ascii="Courier New" w:hAnsi="Courier New" w:cs="Courier New"/>
              </w:rPr>
              <w:t>with safety</w:t>
            </w:r>
            <w:r w:rsidR="00D04380">
              <w:rPr>
                <w:rFonts w:ascii="Courier New" w:hAnsi="Courier New" w:cs="Courier New"/>
                <w:lang w:val="bg-BG"/>
              </w:rPr>
              <w:t xml:space="preserve"> 7+7+5+6 = 25. </w:t>
            </w:r>
            <w:r>
              <w:rPr>
                <w:rFonts w:ascii="Courier New" w:hAnsi="Courier New" w:cs="Courier New"/>
              </w:rPr>
              <w:t>After the jump the affected cells decrease 2 times.</w:t>
            </w:r>
          </w:p>
          <w:p w:rsidR="00D04380" w:rsidRDefault="00D04380"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p>
          <w:p w:rsidR="00D04380" w:rsidRDefault="00B771F7" w:rsidP="002A598B">
            <w:pPr>
              <w:jc w:val="both"/>
              <w:cnfStyle w:val="000000100000" w:firstRow="0" w:lastRow="0" w:firstColumn="0" w:lastColumn="0" w:oddVBand="0" w:evenVBand="0" w:oddHBand="1" w:evenHBand="0" w:firstRowFirstColumn="0" w:firstRowLastColumn="0" w:lastRowFirstColumn="0" w:lastRowLastColumn="0"/>
              <w:rPr>
                <w:rFonts w:ascii="Courier New" w:hAnsi="Courier New" w:cs="Courier New"/>
                <w:lang w:val="bg-BG"/>
              </w:rPr>
            </w:pPr>
            <w:r>
              <w:rPr>
                <w:rFonts w:ascii="Courier New" w:hAnsi="Courier New" w:cs="Courier New"/>
              </w:rPr>
              <w:t>The total safety from the jumps is</w:t>
            </w:r>
            <w:r w:rsidR="00D04380">
              <w:rPr>
                <w:rFonts w:ascii="Courier New" w:hAnsi="Courier New" w:cs="Courier New"/>
                <w:lang w:val="bg-BG"/>
              </w:rPr>
              <w:t xml:space="preserve"> 60.</w:t>
            </w:r>
          </w:p>
        </w:tc>
      </w:tr>
    </w:tbl>
    <w:p w:rsidR="00D04380" w:rsidRPr="0018518D" w:rsidRDefault="00EF586A" w:rsidP="00D04380">
      <w:pPr>
        <w:pStyle w:val="Heading1"/>
        <w:spacing w:line="360" w:lineRule="auto"/>
      </w:pPr>
      <w:r>
        <w:rPr>
          <w:color w:val="0F243E" w:themeColor="text2" w:themeShade="80"/>
        </w:rPr>
        <w:lastRenderedPageBreak/>
        <w:t>Testing details</w:t>
      </w:r>
      <w:r w:rsidR="00D04380" w:rsidRPr="00380AD6">
        <w:rPr>
          <w:color w:val="0F243E" w:themeColor="text2" w:themeShade="80"/>
        </w:rPr>
        <w:t>:</w:t>
      </w:r>
    </w:p>
    <w:p w:rsidR="00D04380" w:rsidRPr="004154FE" w:rsidRDefault="000B0F7A" w:rsidP="000B0F7A">
      <w:pPr>
        <w:jc w:val="both"/>
        <w:rPr>
          <w:lang w:val="bg-BG"/>
        </w:rPr>
      </w:pPr>
      <w:r>
        <w:t>The following table provides you with additional information about the test cases which will be used for determining the final results of the round</w:t>
      </w:r>
      <w:r w:rsidR="00D04380">
        <w:rPr>
          <w:lang w:val="bg-BG"/>
        </w:rPr>
        <w:t>:</w:t>
      </w:r>
    </w:p>
    <w:tbl>
      <w:tblPr>
        <w:tblStyle w:val="TableGrid"/>
        <w:tblW w:w="9531"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shd w:val="clear" w:color="auto" w:fill="D2EAF1"/>
        <w:tblLook w:val="04A0" w:firstRow="1" w:lastRow="0" w:firstColumn="1" w:lastColumn="0" w:noHBand="0" w:noVBand="1"/>
      </w:tblPr>
      <w:tblGrid>
        <w:gridCol w:w="3184"/>
        <w:gridCol w:w="2116"/>
        <w:gridCol w:w="2115"/>
        <w:gridCol w:w="2116"/>
      </w:tblGrid>
      <w:tr w:rsidR="00D04380" w:rsidTr="002A598B">
        <w:trPr>
          <w:trHeight w:val="432"/>
        </w:trPr>
        <w:tc>
          <w:tcPr>
            <w:tcW w:w="3258" w:type="dxa"/>
            <w:shd w:val="clear" w:color="auto" w:fill="FFFFFF" w:themeFill="background1"/>
            <w:vAlign w:val="center"/>
          </w:tcPr>
          <w:p w:rsidR="00D04380" w:rsidRPr="00EF586A" w:rsidRDefault="00D04380" w:rsidP="00EF586A">
            <w:pPr>
              <w:jc w:val="center"/>
              <w:rPr>
                <w:rFonts w:asciiTheme="majorHAnsi" w:hAnsiTheme="majorHAnsi"/>
                <w:b/>
              </w:rPr>
            </w:pPr>
            <w:r w:rsidRPr="00832E9F">
              <w:rPr>
                <w:rFonts w:asciiTheme="majorHAnsi" w:hAnsiTheme="majorHAnsi"/>
                <w:b/>
                <w:lang w:val="bg-BG"/>
              </w:rPr>
              <w:t xml:space="preserve">% </w:t>
            </w:r>
            <w:r w:rsidR="00EF586A">
              <w:rPr>
                <w:rFonts w:asciiTheme="majorHAnsi" w:hAnsiTheme="majorHAnsi"/>
                <w:b/>
              </w:rPr>
              <w:t>of the official test cases</w:t>
            </w:r>
          </w:p>
        </w:tc>
        <w:tc>
          <w:tcPr>
            <w:tcW w:w="2160" w:type="dxa"/>
            <w:shd w:val="clear" w:color="auto" w:fill="FFFFFF" w:themeFill="background1"/>
            <w:vAlign w:val="center"/>
          </w:tcPr>
          <w:p w:rsidR="00D04380" w:rsidRPr="00832E9F" w:rsidRDefault="00EF586A" w:rsidP="002A598B">
            <w:pPr>
              <w:jc w:val="center"/>
              <w:rPr>
                <w:rFonts w:asciiTheme="majorHAnsi" w:hAnsiTheme="majorHAnsi"/>
                <w:lang w:val="bg-BG"/>
              </w:rPr>
            </w:pPr>
            <w:r>
              <w:rPr>
                <w:rFonts w:asciiTheme="majorHAnsi" w:hAnsiTheme="majorHAnsi"/>
                <w:b/>
              </w:rPr>
              <w:t>Type</w:t>
            </w:r>
            <w:r w:rsidR="00D04380">
              <w:rPr>
                <w:rFonts w:asciiTheme="majorHAnsi" w:hAnsiTheme="majorHAnsi"/>
                <w:b/>
                <w:lang w:val="bg-BG"/>
              </w:rPr>
              <w:t xml:space="preserve"> 1 (2</w:t>
            </w:r>
            <w:r w:rsidR="00D04380" w:rsidRPr="00832E9F">
              <w:rPr>
                <w:rFonts w:asciiTheme="majorHAnsi" w:hAnsiTheme="majorHAnsi"/>
                <w:b/>
                <w:lang w:val="bg-BG"/>
              </w:rPr>
              <w:t>0</w:t>
            </w:r>
            <w:r w:rsidR="00D04380" w:rsidRPr="00832E9F">
              <w:rPr>
                <w:rFonts w:asciiTheme="majorHAnsi" w:hAnsiTheme="majorHAnsi"/>
                <w:lang w:val="bg-BG"/>
              </w:rPr>
              <w:t xml:space="preserve"> %</w:t>
            </w:r>
            <w:r w:rsidR="00D04380">
              <w:rPr>
                <w:rFonts w:asciiTheme="majorHAnsi" w:hAnsiTheme="majorHAnsi"/>
                <w:lang w:val="bg-BG"/>
              </w:rPr>
              <w:t>)</w:t>
            </w:r>
          </w:p>
        </w:tc>
        <w:tc>
          <w:tcPr>
            <w:tcW w:w="2160" w:type="dxa"/>
            <w:shd w:val="clear" w:color="auto" w:fill="FFFFFF" w:themeFill="background1"/>
            <w:vAlign w:val="center"/>
          </w:tcPr>
          <w:p w:rsidR="00D04380" w:rsidRPr="00832E9F" w:rsidRDefault="00EF586A" w:rsidP="002A598B">
            <w:pPr>
              <w:jc w:val="center"/>
              <w:rPr>
                <w:rFonts w:asciiTheme="majorHAnsi" w:hAnsiTheme="majorHAnsi"/>
                <w:lang w:val="bg-BG"/>
              </w:rPr>
            </w:pPr>
            <w:r>
              <w:rPr>
                <w:rFonts w:asciiTheme="majorHAnsi" w:hAnsiTheme="majorHAnsi"/>
                <w:b/>
              </w:rPr>
              <w:t>Type</w:t>
            </w:r>
            <w:r w:rsidR="00D04380">
              <w:rPr>
                <w:rFonts w:asciiTheme="majorHAnsi" w:hAnsiTheme="majorHAnsi"/>
                <w:b/>
                <w:lang w:val="bg-BG"/>
              </w:rPr>
              <w:t xml:space="preserve"> 2 (</w:t>
            </w:r>
            <w:r w:rsidR="00D04380" w:rsidRPr="00832E9F">
              <w:rPr>
                <w:rFonts w:asciiTheme="majorHAnsi" w:hAnsiTheme="majorHAnsi"/>
                <w:b/>
                <w:lang w:val="bg-BG"/>
              </w:rPr>
              <w:t>30</w:t>
            </w:r>
            <w:r w:rsidR="00D04380" w:rsidRPr="00832E9F">
              <w:rPr>
                <w:rFonts w:asciiTheme="majorHAnsi" w:hAnsiTheme="majorHAnsi"/>
                <w:lang w:val="bg-BG"/>
              </w:rPr>
              <w:t xml:space="preserve"> %</w:t>
            </w:r>
            <w:r w:rsidR="00D04380">
              <w:rPr>
                <w:rFonts w:asciiTheme="majorHAnsi" w:hAnsiTheme="majorHAnsi"/>
                <w:lang w:val="bg-BG"/>
              </w:rPr>
              <w:t>)</w:t>
            </w:r>
          </w:p>
        </w:tc>
        <w:tc>
          <w:tcPr>
            <w:tcW w:w="2160" w:type="dxa"/>
            <w:shd w:val="clear" w:color="auto" w:fill="FFFFFF" w:themeFill="background1"/>
            <w:vAlign w:val="center"/>
          </w:tcPr>
          <w:p w:rsidR="00D04380" w:rsidRPr="00832E9F" w:rsidRDefault="00EF586A" w:rsidP="002A598B">
            <w:pPr>
              <w:jc w:val="center"/>
              <w:rPr>
                <w:rFonts w:asciiTheme="majorHAnsi" w:hAnsiTheme="majorHAnsi"/>
                <w:lang w:val="bg-BG"/>
              </w:rPr>
            </w:pPr>
            <w:r>
              <w:rPr>
                <w:rFonts w:asciiTheme="majorHAnsi" w:hAnsiTheme="majorHAnsi"/>
                <w:b/>
              </w:rPr>
              <w:t>Type</w:t>
            </w:r>
            <w:r w:rsidR="00D04380">
              <w:rPr>
                <w:rFonts w:asciiTheme="majorHAnsi" w:hAnsiTheme="majorHAnsi"/>
                <w:b/>
                <w:lang w:val="bg-BG"/>
              </w:rPr>
              <w:t xml:space="preserve"> 3 (</w:t>
            </w:r>
            <w:r w:rsidR="00D04380" w:rsidRPr="00832E9F">
              <w:rPr>
                <w:rFonts w:asciiTheme="majorHAnsi" w:hAnsiTheme="majorHAnsi"/>
                <w:b/>
                <w:lang w:val="bg-BG"/>
              </w:rPr>
              <w:t>50</w:t>
            </w:r>
            <w:r w:rsidR="00D04380" w:rsidRPr="00832E9F">
              <w:rPr>
                <w:rFonts w:asciiTheme="majorHAnsi" w:hAnsiTheme="majorHAnsi"/>
                <w:lang w:val="bg-BG"/>
              </w:rPr>
              <w:t xml:space="preserve"> %</w:t>
            </w:r>
            <w:r w:rsidR="00D04380">
              <w:rPr>
                <w:rFonts w:asciiTheme="majorHAnsi" w:hAnsiTheme="majorHAnsi"/>
                <w:lang w:val="bg-BG"/>
              </w:rPr>
              <w:t>)</w:t>
            </w:r>
          </w:p>
        </w:tc>
      </w:tr>
      <w:tr w:rsidR="00D04380" w:rsidTr="002A598B">
        <w:tc>
          <w:tcPr>
            <w:tcW w:w="3258" w:type="dxa"/>
            <w:shd w:val="clear" w:color="auto" w:fill="FFFFFF" w:themeFill="background1"/>
            <w:vAlign w:val="center"/>
          </w:tcPr>
          <w:p w:rsidR="00D04380" w:rsidRPr="00832E9F" w:rsidRDefault="00D04380" w:rsidP="002A598B">
            <w:pPr>
              <w:jc w:val="center"/>
              <w:rPr>
                <w:rFonts w:asciiTheme="majorHAnsi" w:hAnsiTheme="majorHAnsi"/>
                <w:sz w:val="24"/>
                <w:szCs w:val="24"/>
              </w:rPr>
            </w:pPr>
            <w:r w:rsidRPr="00832E9F">
              <w:rPr>
                <w:rFonts w:asciiTheme="majorHAnsi" w:hAnsiTheme="majorHAnsi"/>
                <w:sz w:val="24"/>
                <w:szCs w:val="24"/>
              </w:rPr>
              <w:t xml:space="preserve">N </w:t>
            </w:r>
            <w:r w:rsidRPr="00832E9F">
              <w:rPr>
                <w:rFonts w:asciiTheme="majorHAnsi" w:hAnsiTheme="majorHAnsi"/>
                <w:sz w:val="24"/>
                <w:szCs w:val="24"/>
                <w:lang w:val="bg-BG"/>
              </w:rPr>
              <w:t>≤</w:t>
            </w:r>
          </w:p>
        </w:tc>
        <w:tc>
          <w:tcPr>
            <w:tcW w:w="198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10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25</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50</w:t>
            </w:r>
          </w:p>
        </w:tc>
      </w:tr>
      <w:tr w:rsidR="00D04380" w:rsidTr="002A598B">
        <w:tc>
          <w:tcPr>
            <w:tcW w:w="3258" w:type="dxa"/>
            <w:shd w:val="clear" w:color="auto" w:fill="FFFFFF" w:themeFill="background1"/>
            <w:vAlign w:val="center"/>
          </w:tcPr>
          <w:p w:rsidR="00D04380" w:rsidRPr="00832E9F" w:rsidRDefault="00D04380" w:rsidP="002A598B">
            <w:pPr>
              <w:jc w:val="center"/>
              <w:rPr>
                <w:rFonts w:asciiTheme="majorHAnsi" w:hAnsiTheme="majorHAnsi"/>
                <w:sz w:val="24"/>
                <w:szCs w:val="24"/>
              </w:rPr>
            </w:pPr>
            <w:r w:rsidRPr="00832E9F">
              <w:rPr>
                <w:rFonts w:asciiTheme="majorHAnsi" w:hAnsiTheme="majorHAnsi"/>
                <w:sz w:val="24"/>
                <w:szCs w:val="24"/>
              </w:rPr>
              <w:t xml:space="preserve">M </w:t>
            </w:r>
            <w:r w:rsidRPr="00832E9F">
              <w:rPr>
                <w:rFonts w:asciiTheme="majorHAnsi" w:hAnsiTheme="majorHAnsi"/>
                <w:sz w:val="24"/>
                <w:szCs w:val="24"/>
                <w:lang w:val="bg-BG"/>
              </w:rPr>
              <w:t>≤</w:t>
            </w:r>
          </w:p>
        </w:tc>
        <w:tc>
          <w:tcPr>
            <w:tcW w:w="198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10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25</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50</w:t>
            </w:r>
          </w:p>
        </w:tc>
      </w:tr>
      <w:tr w:rsidR="00D04380" w:rsidTr="002A598B">
        <w:tc>
          <w:tcPr>
            <w:tcW w:w="3258" w:type="dxa"/>
            <w:shd w:val="clear" w:color="auto" w:fill="FFFFFF" w:themeFill="background1"/>
            <w:vAlign w:val="center"/>
          </w:tcPr>
          <w:p w:rsidR="00D04380" w:rsidRPr="00832E9F" w:rsidRDefault="00D04380" w:rsidP="002A598B">
            <w:pPr>
              <w:jc w:val="center"/>
              <w:rPr>
                <w:rFonts w:asciiTheme="majorHAnsi" w:hAnsiTheme="majorHAnsi"/>
                <w:sz w:val="24"/>
                <w:szCs w:val="24"/>
              </w:rPr>
            </w:pPr>
            <w:r w:rsidRPr="00832E9F">
              <w:rPr>
                <w:rFonts w:asciiTheme="majorHAnsi" w:hAnsiTheme="majorHAnsi"/>
                <w:sz w:val="24"/>
                <w:szCs w:val="24"/>
              </w:rPr>
              <w:t xml:space="preserve">P </w:t>
            </w:r>
            <w:r w:rsidRPr="00832E9F">
              <w:rPr>
                <w:rFonts w:asciiTheme="majorHAnsi" w:hAnsiTheme="majorHAnsi"/>
                <w:sz w:val="24"/>
                <w:szCs w:val="24"/>
                <w:lang w:val="bg-BG"/>
              </w:rPr>
              <w:t>≤</w:t>
            </w:r>
          </w:p>
        </w:tc>
        <w:tc>
          <w:tcPr>
            <w:tcW w:w="198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20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50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100</w:t>
            </w:r>
          </w:p>
        </w:tc>
      </w:tr>
      <w:tr w:rsidR="00D04380" w:rsidTr="002A598B">
        <w:trPr>
          <w:trHeight w:val="377"/>
        </w:trPr>
        <w:tc>
          <w:tcPr>
            <w:tcW w:w="3258" w:type="dxa"/>
            <w:shd w:val="clear" w:color="auto" w:fill="FFFFFF" w:themeFill="background1"/>
            <w:vAlign w:val="center"/>
          </w:tcPr>
          <w:p w:rsidR="00D04380" w:rsidRPr="004154FE" w:rsidRDefault="00D04380" w:rsidP="002A598B">
            <w:pPr>
              <w:jc w:val="center"/>
              <w:rPr>
                <w:rFonts w:asciiTheme="majorHAnsi" w:hAnsiTheme="majorHAnsi"/>
              </w:rPr>
            </w:pPr>
            <w:proofErr w:type="spellStart"/>
            <w:r>
              <w:rPr>
                <w:rFonts w:asciiTheme="majorHAnsi" w:hAnsiTheme="majorHAnsi"/>
              </w:rPr>
              <w:t>k</w:t>
            </w:r>
            <w:r w:rsidRPr="004154FE">
              <w:rPr>
                <w:rFonts w:asciiTheme="majorHAnsi" w:hAnsiTheme="majorHAnsi"/>
                <w:vertAlign w:val="subscript"/>
              </w:rPr>
              <w:t>i</w:t>
            </w:r>
            <w:proofErr w:type="spellEnd"/>
            <w:r>
              <w:rPr>
                <w:rFonts w:asciiTheme="majorHAnsi" w:hAnsiTheme="majorHAnsi"/>
              </w:rPr>
              <w:t xml:space="preserve"> </w:t>
            </w:r>
            <w:r w:rsidRPr="00832E9F">
              <w:rPr>
                <w:rFonts w:asciiTheme="majorHAnsi" w:hAnsiTheme="majorHAnsi"/>
                <w:sz w:val="24"/>
                <w:szCs w:val="24"/>
                <w:lang w:val="bg-BG"/>
              </w:rPr>
              <w:t>≤</w:t>
            </w:r>
          </w:p>
        </w:tc>
        <w:tc>
          <w:tcPr>
            <w:tcW w:w="198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w:t>
            </w:r>
          </w:p>
        </w:tc>
        <w:tc>
          <w:tcPr>
            <w:tcW w:w="216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100</w:t>
            </w:r>
          </w:p>
        </w:tc>
        <w:tc>
          <w:tcPr>
            <w:tcW w:w="216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1000</w:t>
            </w:r>
          </w:p>
        </w:tc>
      </w:tr>
      <w:tr w:rsidR="00D04380" w:rsidTr="002A598B">
        <w:trPr>
          <w:trHeight w:val="377"/>
        </w:trPr>
        <w:tc>
          <w:tcPr>
            <w:tcW w:w="3258" w:type="dxa"/>
            <w:shd w:val="clear" w:color="auto" w:fill="FFFFFF" w:themeFill="background1"/>
            <w:vAlign w:val="center"/>
          </w:tcPr>
          <w:p w:rsidR="00D04380" w:rsidRPr="004154FE" w:rsidRDefault="00D04380" w:rsidP="002A598B">
            <w:pPr>
              <w:jc w:val="center"/>
              <w:rPr>
                <w:rFonts w:asciiTheme="majorHAnsi" w:hAnsiTheme="majorHAnsi"/>
              </w:rPr>
            </w:pPr>
            <w:proofErr w:type="spellStart"/>
            <w:r>
              <w:rPr>
                <w:rFonts w:asciiTheme="majorHAnsi" w:hAnsiTheme="majorHAnsi"/>
              </w:rPr>
              <w:t>t</w:t>
            </w:r>
            <w:r w:rsidRPr="004154FE">
              <w:rPr>
                <w:rFonts w:asciiTheme="majorHAnsi" w:hAnsiTheme="majorHAnsi"/>
                <w:vertAlign w:val="subscript"/>
              </w:rPr>
              <w:t>i</w:t>
            </w:r>
            <w:proofErr w:type="spellEnd"/>
            <w:r>
              <w:rPr>
                <w:rFonts w:asciiTheme="majorHAnsi" w:hAnsiTheme="majorHAnsi"/>
              </w:rPr>
              <w:t xml:space="preserve"> </w:t>
            </w:r>
            <w:r w:rsidRPr="00832E9F">
              <w:rPr>
                <w:rFonts w:asciiTheme="majorHAnsi" w:hAnsiTheme="majorHAnsi"/>
                <w:sz w:val="24"/>
                <w:szCs w:val="24"/>
                <w:lang w:val="bg-BG"/>
              </w:rPr>
              <w:t>≤</w:t>
            </w:r>
          </w:p>
        </w:tc>
        <w:tc>
          <w:tcPr>
            <w:tcW w:w="198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w:t>
            </w:r>
          </w:p>
        </w:tc>
        <w:tc>
          <w:tcPr>
            <w:tcW w:w="216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100</w:t>
            </w:r>
          </w:p>
        </w:tc>
        <w:tc>
          <w:tcPr>
            <w:tcW w:w="2160" w:type="dxa"/>
            <w:shd w:val="clear" w:color="auto" w:fill="D2EAF1"/>
            <w:vAlign w:val="center"/>
          </w:tcPr>
          <w:p w:rsidR="00D04380" w:rsidRPr="004154FE" w:rsidRDefault="00D04380" w:rsidP="002A598B">
            <w:pPr>
              <w:jc w:val="center"/>
              <w:rPr>
                <w:rFonts w:ascii="Courier New" w:hAnsi="Courier New" w:cs="Courier New"/>
              </w:rPr>
            </w:pPr>
            <w:r>
              <w:rPr>
                <w:rFonts w:ascii="Courier New" w:hAnsi="Courier New" w:cs="Courier New"/>
              </w:rPr>
              <w:t>1000</w:t>
            </w:r>
          </w:p>
        </w:tc>
      </w:tr>
      <w:tr w:rsidR="00D04380" w:rsidTr="002A598B">
        <w:trPr>
          <w:trHeight w:val="377"/>
        </w:trPr>
        <w:tc>
          <w:tcPr>
            <w:tcW w:w="3258" w:type="dxa"/>
            <w:shd w:val="clear" w:color="auto" w:fill="FFFFFF" w:themeFill="background1"/>
            <w:vAlign w:val="center"/>
          </w:tcPr>
          <w:p w:rsidR="00EF586A" w:rsidRDefault="00EF586A" w:rsidP="002A598B">
            <w:pPr>
              <w:jc w:val="center"/>
              <w:rPr>
                <w:rFonts w:asciiTheme="majorHAnsi" w:hAnsiTheme="majorHAnsi"/>
              </w:rPr>
            </w:pPr>
            <w:r>
              <w:rPr>
                <w:rFonts w:asciiTheme="majorHAnsi" w:hAnsiTheme="majorHAnsi"/>
              </w:rPr>
              <w:t xml:space="preserve">Max safety value of a </w:t>
            </w:r>
          </w:p>
          <w:p w:rsidR="00D04380" w:rsidRPr="00EF586A" w:rsidRDefault="00EF586A" w:rsidP="002A598B">
            <w:pPr>
              <w:jc w:val="center"/>
              <w:rPr>
                <w:rFonts w:asciiTheme="majorHAnsi" w:hAnsiTheme="majorHAnsi"/>
              </w:rPr>
            </w:pPr>
            <w:r>
              <w:rPr>
                <w:rFonts w:asciiTheme="majorHAnsi" w:hAnsiTheme="majorHAnsi"/>
              </w:rPr>
              <w:t xml:space="preserve">cell from the field </w:t>
            </w:r>
          </w:p>
        </w:tc>
        <w:tc>
          <w:tcPr>
            <w:tcW w:w="198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1000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sidRPr="00832E9F">
              <w:rPr>
                <w:rFonts w:ascii="Courier New" w:hAnsi="Courier New" w:cs="Courier New"/>
                <w:lang w:val="bg-BG"/>
              </w:rPr>
              <w:t>10</w:t>
            </w:r>
            <w:r>
              <w:rPr>
                <w:rFonts w:ascii="Courier New" w:hAnsi="Courier New" w:cs="Courier New"/>
              </w:rPr>
              <w:t xml:space="preserve"> </w:t>
            </w:r>
            <w:r w:rsidRPr="00832E9F">
              <w:rPr>
                <w:rFonts w:ascii="Courier New" w:hAnsi="Courier New" w:cs="Courier New"/>
                <w:lang w:val="bg-BG"/>
              </w:rPr>
              <w:t>000</w:t>
            </w:r>
          </w:p>
        </w:tc>
        <w:tc>
          <w:tcPr>
            <w:tcW w:w="2160" w:type="dxa"/>
            <w:shd w:val="clear" w:color="auto" w:fill="D2EAF1"/>
            <w:vAlign w:val="center"/>
          </w:tcPr>
          <w:p w:rsidR="00D04380" w:rsidRPr="00832E9F" w:rsidRDefault="00D04380" w:rsidP="002A598B">
            <w:pPr>
              <w:jc w:val="center"/>
              <w:rPr>
                <w:rFonts w:ascii="Courier New" w:hAnsi="Courier New" w:cs="Courier New"/>
                <w:lang w:val="bg-BG"/>
              </w:rPr>
            </w:pPr>
            <w:r>
              <w:rPr>
                <w:rFonts w:ascii="Courier New" w:hAnsi="Courier New" w:cs="Courier New"/>
                <w:lang w:val="bg-BG"/>
              </w:rPr>
              <w:t>100</w:t>
            </w:r>
            <w:r>
              <w:rPr>
                <w:rFonts w:ascii="Courier New" w:hAnsi="Courier New" w:cs="Courier New"/>
              </w:rPr>
              <w:t xml:space="preserve"> </w:t>
            </w:r>
            <w:r w:rsidRPr="00832E9F">
              <w:rPr>
                <w:rFonts w:ascii="Courier New" w:hAnsi="Courier New" w:cs="Courier New"/>
                <w:lang w:val="bg-BG"/>
              </w:rPr>
              <w:t>000</w:t>
            </w:r>
          </w:p>
        </w:tc>
      </w:tr>
    </w:tbl>
    <w:p w:rsidR="00D04380" w:rsidRDefault="00EF586A" w:rsidP="00D04380">
      <w:pPr>
        <w:pStyle w:val="Heading1"/>
        <w:spacing w:line="360" w:lineRule="auto"/>
        <w:rPr>
          <w:color w:val="0F243E" w:themeColor="text2" w:themeShade="80"/>
          <w:lang w:val="bg-BG"/>
        </w:rPr>
      </w:pPr>
      <w:r>
        <w:rPr>
          <w:color w:val="0F243E" w:themeColor="text2" w:themeShade="80"/>
        </w:rPr>
        <w:t>Generator</w:t>
      </w:r>
      <w:r w:rsidR="00D04380" w:rsidRPr="00380AD6">
        <w:rPr>
          <w:color w:val="0F243E" w:themeColor="text2" w:themeShade="80"/>
        </w:rPr>
        <w:t>:</w:t>
      </w:r>
    </w:p>
    <w:p w:rsidR="00D04380" w:rsidRPr="00C52A49" w:rsidRDefault="00D816D9" w:rsidP="00D04380">
      <w:pPr>
        <w:jc w:val="both"/>
        <w:rPr>
          <w:lang w:val="bg-BG"/>
        </w:rPr>
      </w:pPr>
      <w:r>
        <w:t>The contest</w:t>
      </w:r>
      <w:r w:rsidR="00D87CEC">
        <w:t xml:space="preserve">ants will have access to the </w:t>
      </w:r>
      <w:r w:rsidR="00EF23BE">
        <w:t>generator</w:t>
      </w:r>
      <w:r w:rsidR="00D87CEC">
        <w:t xml:space="preserve"> which will be used for making the final tests</w:t>
      </w:r>
      <w:r w:rsidR="00EF23BE">
        <w:t>.</w:t>
      </w:r>
      <w:r w:rsidR="00D87CEC">
        <w:t xml:space="preserve"> You will find it on the contest website.</w:t>
      </w:r>
      <w:r w:rsidR="00D04380">
        <w:rPr>
          <w:lang w:val="bg-BG"/>
        </w:rPr>
        <w:t xml:space="preserve"> </w:t>
      </w:r>
    </w:p>
    <w:p w:rsidR="00D04380" w:rsidRDefault="00D87CEC" w:rsidP="00D04380">
      <w:r>
        <w:t>The generator has three modes of execution. Each mode can be run under the command line</w:t>
      </w:r>
      <w:r w:rsidR="00D04380">
        <w:rPr>
          <w:lang w:val="bg-BG"/>
        </w:rPr>
        <w:t xml:space="preserve"> (</w:t>
      </w:r>
      <w:r w:rsidR="00D04380" w:rsidRPr="00BF3955">
        <w:rPr>
          <w:i/>
        </w:rPr>
        <w:t>command prompt</w:t>
      </w:r>
      <w:r w:rsidR="00D04380">
        <w:t xml:space="preserve"> </w:t>
      </w:r>
      <w:r w:rsidR="00D816D9">
        <w:t>under</w:t>
      </w:r>
      <w:r w:rsidR="00D04380">
        <w:rPr>
          <w:lang w:val="bg-BG"/>
        </w:rPr>
        <w:t xml:space="preserve"> </w:t>
      </w:r>
      <w:r w:rsidR="00D04380" w:rsidRPr="00BF3955">
        <w:rPr>
          <w:i/>
        </w:rPr>
        <w:t>Windows</w:t>
      </w:r>
      <w:r w:rsidR="00D04380">
        <w:t xml:space="preserve">; </w:t>
      </w:r>
      <w:r w:rsidR="00D04380" w:rsidRPr="00BF3955">
        <w:rPr>
          <w:i/>
        </w:rPr>
        <w:t>terminal</w:t>
      </w:r>
      <w:r w:rsidR="00D04380">
        <w:t xml:space="preserve"> </w:t>
      </w:r>
      <w:r w:rsidR="00D816D9">
        <w:t>or</w:t>
      </w:r>
      <w:r w:rsidR="00D04380">
        <w:rPr>
          <w:lang w:val="bg-BG"/>
        </w:rPr>
        <w:t xml:space="preserve"> </w:t>
      </w:r>
      <w:proofErr w:type="spellStart"/>
      <w:r w:rsidR="00D04380" w:rsidRPr="00BF3955">
        <w:rPr>
          <w:i/>
        </w:rPr>
        <w:t>konsole</w:t>
      </w:r>
      <w:proofErr w:type="spellEnd"/>
      <w:r w:rsidR="00D04380">
        <w:t xml:space="preserve"> </w:t>
      </w:r>
      <w:r w:rsidR="00D816D9">
        <w:t>under</w:t>
      </w:r>
      <w:r w:rsidR="00D04380">
        <w:rPr>
          <w:lang w:val="bg-BG"/>
        </w:rPr>
        <w:t xml:space="preserve"> </w:t>
      </w:r>
      <w:r w:rsidR="00D04380" w:rsidRPr="00BF3955">
        <w:rPr>
          <w:i/>
        </w:rPr>
        <w:t>Linux</w:t>
      </w:r>
      <w:r w:rsidR="00D04380" w:rsidRPr="00BF3955">
        <w:t>)</w:t>
      </w:r>
      <w:r w:rsidR="00D04380">
        <w:t>:</w:t>
      </w:r>
    </w:p>
    <w:p w:rsidR="00D04380" w:rsidRPr="00BF3955" w:rsidRDefault="00EF23BE" w:rsidP="00D04380">
      <w:pPr>
        <w:pStyle w:val="ListParagraph"/>
        <w:numPr>
          <w:ilvl w:val="0"/>
          <w:numId w:val="2"/>
        </w:numPr>
      </w:pPr>
      <w:r>
        <w:t>First mode</w:t>
      </w:r>
      <w:r w:rsidR="00D04380">
        <w:rPr>
          <w:lang w:val="bg-BG"/>
        </w:rPr>
        <w:t xml:space="preserve"> (</w:t>
      </w:r>
      <w:r>
        <w:t>no additional parameters</w:t>
      </w:r>
      <w:r w:rsidR="00D04380">
        <w:rPr>
          <w:lang w:val="bg-BG"/>
        </w:rPr>
        <w:t>):</w:t>
      </w:r>
    </w:p>
    <w:tbl>
      <w:tblPr>
        <w:tblStyle w:val="MediumList1-Accent5"/>
        <w:tblW w:w="0" w:type="auto"/>
        <w:tblInd w:w="524"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2972"/>
        <w:gridCol w:w="2951"/>
        <w:gridCol w:w="2933"/>
      </w:tblGrid>
      <w:tr w:rsidR="00D04380" w:rsidTr="002A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rsidR="00D04380" w:rsidRPr="004952C2" w:rsidRDefault="004952C2" w:rsidP="002A598B">
            <w:pPr>
              <w:pStyle w:val="ListParagraph"/>
              <w:ind w:left="0"/>
              <w:jc w:val="center"/>
            </w:pPr>
            <w:r>
              <w:t>Operating system</w:t>
            </w:r>
          </w:p>
        </w:tc>
        <w:tc>
          <w:tcPr>
            <w:tcW w:w="2951"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Linux</w:t>
            </w:r>
          </w:p>
        </w:tc>
        <w:tc>
          <w:tcPr>
            <w:tcW w:w="2933"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Windows</w:t>
            </w:r>
          </w:p>
        </w:tc>
      </w:tr>
      <w:tr w:rsidR="00D04380" w:rsidTr="00FA6CA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vAlign w:val="center"/>
          </w:tcPr>
          <w:p w:rsidR="00D04380" w:rsidRPr="00EE3CEB" w:rsidRDefault="00FA6CAC" w:rsidP="00FA6CAC">
            <w:pPr>
              <w:pStyle w:val="ListParagraph"/>
              <w:ind w:left="0"/>
              <w:jc w:val="center"/>
              <w:rPr>
                <w:rFonts w:asciiTheme="majorHAnsi" w:hAnsiTheme="majorHAnsi"/>
              </w:rPr>
            </w:pPr>
            <w:r>
              <w:rPr>
                <w:rFonts w:asciiTheme="majorHAnsi" w:hAnsiTheme="majorHAnsi"/>
              </w:rPr>
              <w:t>Command line</w:t>
            </w:r>
          </w:p>
        </w:tc>
        <w:tc>
          <w:tcPr>
            <w:tcW w:w="2951" w:type="dxa"/>
            <w:vAlign w:val="center"/>
          </w:tcPr>
          <w:p w:rsidR="00D04380" w:rsidRPr="005C18F3"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pPr>
            <w:r>
              <w:rPr>
                <w:lang w:val="bg-BG"/>
              </w:rPr>
              <w:t>./</w:t>
            </w:r>
            <w:proofErr w:type="spellStart"/>
            <w:r>
              <w:t>parash.gen</w:t>
            </w:r>
            <w:proofErr w:type="spellEnd"/>
          </w:p>
        </w:tc>
        <w:tc>
          <w:tcPr>
            <w:tcW w:w="2933" w:type="dxa"/>
            <w:vAlign w:val="center"/>
          </w:tcPr>
          <w:p w:rsidR="00D04380"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parash.gen</w:t>
            </w:r>
            <w:proofErr w:type="spellEnd"/>
          </w:p>
        </w:tc>
      </w:tr>
    </w:tbl>
    <w:p w:rsidR="00D04380" w:rsidRDefault="00D04380" w:rsidP="00D04380">
      <w:pPr>
        <w:pStyle w:val="ListParagraph"/>
        <w:rPr>
          <w:lang w:val="bg-BG"/>
        </w:rPr>
      </w:pPr>
    </w:p>
    <w:p w:rsidR="00D04380" w:rsidRPr="00802D0D" w:rsidRDefault="00D87CEC" w:rsidP="00D04380">
      <w:pPr>
        <w:pStyle w:val="ListParagraph"/>
        <w:jc w:val="both"/>
        <w:rPr>
          <w:lang w:val="bg-BG"/>
        </w:rPr>
      </w:pPr>
      <w:r>
        <w:t>By default</w:t>
      </w:r>
      <w:r w:rsidR="00D04380">
        <w:rPr>
          <w:lang w:val="bg-BG"/>
        </w:rPr>
        <w:t xml:space="preserve">, </w:t>
      </w:r>
      <w:r w:rsidR="00D04380">
        <w:t>SEED = 1</w:t>
      </w:r>
      <w:r w:rsidR="00D04380">
        <w:rPr>
          <w:lang w:val="bg-BG"/>
        </w:rPr>
        <w:t xml:space="preserve"> (</w:t>
      </w:r>
      <w:r>
        <w:t>see the second mode for more details</w:t>
      </w:r>
      <w:r w:rsidR="00D04380">
        <w:rPr>
          <w:lang w:val="bg-BG"/>
        </w:rPr>
        <w:t xml:space="preserve">) </w:t>
      </w:r>
      <w:r>
        <w:t>and the limitations used are the same as those listed in the “Limitations” section.</w:t>
      </w:r>
    </w:p>
    <w:p w:rsidR="00D04380" w:rsidRPr="00802D0D" w:rsidRDefault="00D04380" w:rsidP="00D04380">
      <w:pPr>
        <w:pStyle w:val="ListParagraph"/>
        <w:rPr>
          <w:lang w:val="bg-BG"/>
        </w:rPr>
      </w:pPr>
    </w:p>
    <w:p w:rsidR="00D04380" w:rsidRDefault="00EF23BE" w:rsidP="00D04380">
      <w:pPr>
        <w:pStyle w:val="ListParagraph"/>
        <w:numPr>
          <w:ilvl w:val="0"/>
          <w:numId w:val="2"/>
        </w:numPr>
      </w:pPr>
      <w:r>
        <w:t>Second mode</w:t>
      </w:r>
      <w:r w:rsidR="00D04380">
        <w:rPr>
          <w:lang w:val="bg-BG"/>
        </w:rPr>
        <w:t xml:space="preserve"> (</w:t>
      </w:r>
      <w:r>
        <w:t>with a given</w:t>
      </w:r>
      <w:r w:rsidR="00D04380">
        <w:rPr>
          <w:lang w:val="bg-BG"/>
        </w:rPr>
        <w:t xml:space="preserve"> </w:t>
      </w:r>
      <w:r w:rsidR="00D04380">
        <w:t>SEED):</w:t>
      </w:r>
    </w:p>
    <w:tbl>
      <w:tblPr>
        <w:tblStyle w:val="MediumList1-Accent5"/>
        <w:tblW w:w="0" w:type="auto"/>
        <w:tblInd w:w="524"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2972"/>
        <w:gridCol w:w="2951"/>
        <w:gridCol w:w="2933"/>
      </w:tblGrid>
      <w:tr w:rsidR="00D04380" w:rsidTr="002A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rsidR="00D04380" w:rsidRPr="004952C2" w:rsidRDefault="004952C2" w:rsidP="002A598B">
            <w:pPr>
              <w:pStyle w:val="ListParagraph"/>
              <w:ind w:left="0"/>
              <w:jc w:val="center"/>
            </w:pPr>
            <w:r>
              <w:t>Operating system</w:t>
            </w:r>
          </w:p>
        </w:tc>
        <w:tc>
          <w:tcPr>
            <w:tcW w:w="2951"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Linux</w:t>
            </w:r>
          </w:p>
        </w:tc>
        <w:tc>
          <w:tcPr>
            <w:tcW w:w="2933"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Windows</w:t>
            </w:r>
          </w:p>
        </w:tc>
      </w:tr>
      <w:tr w:rsidR="00D04380" w:rsidTr="00FA6CA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vAlign w:val="center"/>
          </w:tcPr>
          <w:p w:rsidR="00D04380" w:rsidRPr="00EE3CEB" w:rsidRDefault="00FA6CAC" w:rsidP="00FA6CAC">
            <w:pPr>
              <w:pStyle w:val="ListParagraph"/>
              <w:ind w:left="0"/>
              <w:jc w:val="center"/>
              <w:rPr>
                <w:rFonts w:asciiTheme="majorHAnsi" w:hAnsiTheme="majorHAnsi"/>
              </w:rPr>
            </w:pPr>
            <w:r>
              <w:rPr>
                <w:rFonts w:asciiTheme="majorHAnsi" w:hAnsiTheme="majorHAnsi"/>
              </w:rPr>
              <w:t>Command line</w:t>
            </w:r>
          </w:p>
        </w:tc>
        <w:tc>
          <w:tcPr>
            <w:tcW w:w="2951" w:type="dxa"/>
            <w:vAlign w:val="center"/>
          </w:tcPr>
          <w:p w:rsidR="00D04380" w:rsidRPr="005C18F3"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rPr>
                <w:lang w:val="bg-BG"/>
              </w:rPr>
            </w:pPr>
            <w:r>
              <w:rPr>
                <w:lang w:val="bg-BG"/>
              </w:rPr>
              <w:t>./</w:t>
            </w:r>
            <w:proofErr w:type="spellStart"/>
            <w:r>
              <w:t>parash.gen</w:t>
            </w:r>
            <w:proofErr w:type="spellEnd"/>
            <w:r>
              <w:t xml:space="preserve"> 2</w:t>
            </w:r>
            <w:r>
              <w:rPr>
                <w:lang w:val="bg-BG"/>
              </w:rPr>
              <w:t>57</w:t>
            </w:r>
          </w:p>
        </w:tc>
        <w:tc>
          <w:tcPr>
            <w:tcW w:w="2933" w:type="dxa"/>
            <w:vAlign w:val="center"/>
          </w:tcPr>
          <w:p w:rsidR="00D04380" w:rsidRPr="005C18F3"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rPr>
                <w:lang w:val="bg-BG"/>
              </w:rPr>
            </w:pPr>
            <w:proofErr w:type="spellStart"/>
            <w:r>
              <w:t>parash.gen</w:t>
            </w:r>
            <w:proofErr w:type="spellEnd"/>
            <w:r>
              <w:t xml:space="preserve"> 2</w:t>
            </w:r>
            <w:r>
              <w:rPr>
                <w:lang w:val="bg-BG"/>
              </w:rPr>
              <w:t>57</w:t>
            </w:r>
          </w:p>
        </w:tc>
      </w:tr>
    </w:tbl>
    <w:p w:rsidR="00D04380" w:rsidRDefault="00D04380" w:rsidP="00D04380">
      <w:pPr>
        <w:pStyle w:val="ListParagraph"/>
        <w:jc w:val="both"/>
      </w:pPr>
    </w:p>
    <w:p w:rsidR="00D04380" w:rsidRDefault="00333BCC" w:rsidP="00D04380">
      <w:pPr>
        <w:pStyle w:val="ListParagraph"/>
        <w:jc w:val="both"/>
      </w:pPr>
      <w:r>
        <w:t xml:space="preserve">By using this mode, you can select the random seed (SEED) with which the test case will be generated. All numbers in the test will be generated according to this number. In the example above, SEED = 257. Note that the output of the generator when using constant seed will be the same on every execution. </w:t>
      </w:r>
    </w:p>
    <w:p w:rsidR="00333BCC" w:rsidRPr="00333BCC" w:rsidRDefault="00333BCC" w:rsidP="00D04380">
      <w:pPr>
        <w:pStyle w:val="ListParagraph"/>
        <w:jc w:val="both"/>
      </w:pPr>
    </w:p>
    <w:p w:rsidR="00FD2421" w:rsidRDefault="00FD2421" w:rsidP="00D04380">
      <w:pPr>
        <w:pStyle w:val="ListParagraph"/>
        <w:jc w:val="both"/>
      </w:pPr>
      <w:r>
        <w:t>By default, the limitations used are the same as those listed in the “Limitations” section.</w:t>
      </w:r>
    </w:p>
    <w:p w:rsidR="00D04380" w:rsidRPr="00305D49" w:rsidRDefault="00FD2421" w:rsidP="00D04380">
      <w:pPr>
        <w:pStyle w:val="ListParagraph"/>
        <w:jc w:val="both"/>
        <w:rPr>
          <w:lang w:val="bg-BG"/>
        </w:rPr>
      </w:pPr>
      <w:r w:rsidRPr="00305D49">
        <w:rPr>
          <w:lang w:val="bg-BG"/>
        </w:rPr>
        <w:t xml:space="preserve"> </w:t>
      </w:r>
    </w:p>
    <w:p w:rsidR="00D04380" w:rsidRPr="00305D49" w:rsidRDefault="00EF23BE" w:rsidP="00D04380">
      <w:pPr>
        <w:pStyle w:val="ListParagraph"/>
        <w:numPr>
          <w:ilvl w:val="0"/>
          <w:numId w:val="2"/>
        </w:numPr>
      </w:pPr>
      <w:r>
        <w:t>Third mode</w:t>
      </w:r>
      <w:r w:rsidR="00D04380">
        <w:rPr>
          <w:lang w:val="bg-BG"/>
        </w:rPr>
        <w:t xml:space="preserve"> (</w:t>
      </w:r>
      <w:r>
        <w:t>with a given</w:t>
      </w:r>
      <w:r w:rsidR="00D04380">
        <w:rPr>
          <w:lang w:val="bg-BG"/>
        </w:rPr>
        <w:t xml:space="preserve"> </w:t>
      </w:r>
      <w:r w:rsidR="00D04380">
        <w:t xml:space="preserve">SEED </w:t>
      </w:r>
      <w:r>
        <w:t>and a file, defining the constraints in the task</w:t>
      </w:r>
      <w:r w:rsidR="00D04380">
        <w:rPr>
          <w:lang w:val="bg-BG"/>
        </w:rPr>
        <w:t>):</w:t>
      </w:r>
    </w:p>
    <w:tbl>
      <w:tblPr>
        <w:tblStyle w:val="MediumList1-Accent5"/>
        <w:tblW w:w="0" w:type="auto"/>
        <w:tblInd w:w="524"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2972"/>
        <w:gridCol w:w="2951"/>
        <w:gridCol w:w="2933"/>
      </w:tblGrid>
      <w:tr w:rsidR="00D04380" w:rsidTr="002A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rsidR="00D04380" w:rsidRPr="004952C2" w:rsidRDefault="004952C2" w:rsidP="002A598B">
            <w:pPr>
              <w:pStyle w:val="ListParagraph"/>
              <w:ind w:left="0"/>
              <w:jc w:val="center"/>
            </w:pPr>
            <w:r>
              <w:t>Operating system</w:t>
            </w:r>
          </w:p>
        </w:tc>
        <w:tc>
          <w:tcPr>
            <w:tcW w:w="2951"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Linux</w:t>
            </w:r>
          </w:p>
        </w:tc>
        <w:tc>
          <w:tcPr>
            <w:tcW w:w="2933" w:type="dxa"/>
            <w:tcBorders>
              <w:top w:val="none" w:sz="0" w:space="0" w:color="auto"/>
              <w:bottom w:val="none" w:sz="0" w:space="0" w:color="auto"/>
            </w:tcBorders>
          </w:tcPr>
          <w:p w:rsidR="00D04380" w:rsidRDefault="00D04380" w:rsidP="002A598B">
            <w:pPr>
              <w:pStyle w:val="ListParagraph"/>
              <w:ind w:left="0"/>
              <w:cnfStyle w:val="100000000000" w:firstRow="1" w:lastRow="0" w:firstColumn="0" w:lastColumn="0" w:oddVBand="0" w:evenVBand="0" w:oddHBand="0" w:evenHBand="0" w:firstRowFirstColumn="0" w:firstRowLastColumn="0" w:lastRowFirstColumn="0" w:lastRowLastColumn="0"/>
            </w:pPr>
            <w:r>
              <w:t>Windows</w:t>
            </w:r>
          </w:p>
        </w:tc>
      </w:tr>
      <w:tr w:rsidR="00D04380" w:rsidTr="00FA6CA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vAlign w:val="center"/>
          </w:tcPr>
          <w:p w:rsidR="00D04380" w:rsidRPr="00EE3CEB" w:rsidRDefault="00FA6CAC" w:rsidP="002A598B">
            <w:pPr>
              <w:pStyle w:val="ListParagraph"/>
              <w:ind w:left="0"/>
              <w:jc w:val="center"/>
              <w:rPr>
                <w:rFonts w:asciiTheme="majorHAnsi" w:hAnsiTheme="majorHAnsi"/>
              </w:rPr>
            </w:pPr>
            <w:r>
              <w:rPr>
                <w:rFonts w:asciiTheme="majorHAnsi" w:hAnsiTheme="majorHAnsi"/>
              </w:rPr>
              <w:t>Command line</w:t>
            </w:r>
          </w:p>
        </w:tc>
        <w:tc>
          <w:tcPr>
            <w:tcW w:w="2951" w:type="dxa"/>
            <w:vAlign w:val="center"/>
          </w:tcPr>
          <w:p w:rsidR="00D04380" w:rsidRPr="00305D49"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pPr>
            <w:r>
              <w:rPr>
                <w:lang w:val="bg-BG"/>
              </w:rPr>
              <w:t>./</w:t>
            </w:r>
            <w:proofErr w:type="spellStart"/>
            <w:r>
              <w:t>parash.gen</w:t>
            </w:r>
            <w:proofErr w:type="spellEnd"/>
            <w:r>
              <w:rPr>
                <w:lang w:val="bg-BG"/>
              </w:rPr>
              <w:t xml:space="preserve"> 257 </w:t>
            </w:r>
            <w:r>
              <w:t>constr.txt</w:t>
            </w:r>
          </w:p>
        </w:tc>
        <w:tc>
          <w:tcPr>
            <w:tcW w:w="2933" w:type="dxa"/>
            <w:vAlign w:val="center"/>
          </w:tcPr>
          <w:p w:rsidR="00D04380" w:rsidRDefault="00D04380" w:rsidP="002A598B">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t>parash.gen</w:t>
            </w:r>
            <w:proofErr w:type="spellEnd"/>
            <w:r>
              <w:t xml:space="preserve"> 257 constr.txt</w:t>
            </w:r>
          </w:p>
        </w:tc>
      </w:tr>
    </w:tbl>
    <w:p w:rsidR="00D04380" w:rsidRDefault="00D04380" w:rsidP="00D04380">
      <w:pPr>
        <w:pStyle w:val="ListParagraph"/>
        <w:jc w:val="both"/>
      </w:pPr>
    </w:p>
    <w:p w:rsidR="00D04380" w:rsidRPr="006557A3" w:rsidRDefault="00E00286" w:rsidP="00700A13">
      <w:pPr>
        <w:pStyle w:val="ListParagraph"/>
        <w:jc w:val="both"/>
        <w:rPr>
          <w:lang w:val="bg-BG"/>
        </w:rPr>
      </w:pPr>
      <w:r>
        <w:lastRenderedPageBreak/>
        <w:t xml:space="preserve">Again, just like in the second mode, you can select the random seed, generating the test case. The difference between the two modes is that in this one you can specify the limitations used </w:t>
      </w:r>
      <w:r w:rsidR="00700A13">
        <w:t>during generation</w:t>
      </w:r>
      <w:r>
        <w:t>.</w:t>
      </w:r>
      <w:r w:rsidR="00700A13">
        <w:t xml:space="preserve"> For that purpose, you should make a file containing </w:t>
      </w:r>
      <w:r w:rsidR="00700A13" w:rsidRPr="00700A13">
        <w:rPr>
          <w:b/>
        </w:rPr>
        <w:t>exactly</w:t>
      </w:r>
      <w:r>
        <w:t xml:space="preserve"> </w:t>
      </w:r>
      <w:r w:rsidR="00700A13">
        <w:t xml:space="preserve">6 integers – the maximal allowed values for N, M, P, </w:t>
      </w:r>
      <w:proofErr w:type="spellStart"/>
      <w:r w:rsidR="00700A13">
        <w:t>k</w:t>
      </w:r>
      <w:r w:rsidR="00700A13" w:rsidRPr="009A7D15">
        <w:rPr>
          <w:vertAlign w:val="subscript"/>
        </w:rPr>
        <w:t>i</w:t>
      </w:r>
      <w:proofErr w:type="spellEnd"/>
      <w:r w:rsidR="00700A13">
        <w:t xml:space="preserve">, </w:t>
      </w:r>
      <w:proofErr w:type="spellStart"/>
      <w:r w:rsidR="00700A13">
        <w:t>t</w:t>
      </w:r>
      <w:r w:rsidR="00700A13" w:rsidRPr="009A7D15">
        <w:rPr>
          <w:vertAlign w:val="subscript"/>
        </w:rPr>
        <w:t>i</w:t>
      </w:r>
      <w:proofErr w:type="spellEnd"/>
      <w:r w:rsidR="00700A13">
        <w:t xml:space="preserve"> and for safety of a cell from the field, respectively. The minimal values for those numbers are the same as the ones listed in the “Limitations” section. In the example above, those limitations are specified the “constr.txt” file, which is in the same directory as the generator. If the file you made is in a different directory, you should specify </w:t>
      </w:r>
      <w:r w:rsidR="00311D38">
        <w:t xml:space="preserve">the complete path to </w:t>
      </w:r>
      <w:r w:rsidR="002D6311">
        <w:t>it</w:t>
      </w:r>
      <w:r w:rsidR="00700A13">
        <w:t>.</w:t>
      </w:r>
      <w:r w:rsidR="00D04380">
        <w:rPr>
          <w:lang w:val="bg-BG"/>
        </w:rPr>
        <w:t xml:space="preserve"> </w:t>
      </w:r>
      <w:bookmarkStart w:id="0" w:name="_GoBack"/>
      <w:bookmarkEnd w:id="0"/>
    </w:p>
    <w:p w:rsidR="00D6194F" w:rsidRDefault="00A5041B"/>
    <w:sectPr w:rsidR="00D6194F" w:rsidSect="003E6999">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CF"/>
    <w:multiLevelType w:val="hybridMultilevel"/>
    <w:tmpl w:val="F44A5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B0FF4"/>
    <w:multiLevelType w:val="hybridMultilevel"/>
    <w:tmpl w:val="BBF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01FE7"/>
    <w:multiLevelType w:val="hybridMultilevel"/>
    <w:tmpl w:val="5BF2C8F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0C"/>
    <w:rsid w:val="00087ED5"/>
    <w:rsid w:val="000B0F7A"/>
    <w:rsid w:val="00140464"/>
    <w:rsid w:val="00174894"/>
    <w:rsid w:val="001D7122"/>
    <w:rsid w:val="002D6311"/>
    <w:rsid w:val="00311D38"/>
    <w:rsid w:val="00333BCC"/>
    <w:rsid w:val="00434E3A"/>
    <w:rsid w:val="004952C2"/>
    <w:rsid w:val="005E6C95"/>
    <w:rsid w:val="0063398F"/>
    <w:rsid w:val="00650B73"/>
    <w:rsid w:val="00700A13"/>
    <w:rsid w:val="007768EF"/>
    <w:rsid w:val="007769A3"/>
    <w:rsid w:val="00825387"/>
    <w:rsid w:val="0084380C"/>
    <w:rsid w:val="008B69CD"/>
    <w:rsid w:val="00934B1D"/>
    <w:rsid w:val="009F569B"/>
    <w:rsid w:val="00A5041B"/>
    <w:rsid w:val="00A96262"/>
    <w:rsid w:val="00AB457B"/>
    <w:rsid w:val="00B1701A"/>
    <w:rsid w:val="00B70FC4"/>
    <w:rsid w:val="00B771F7"/>
    <w:rsid w:val="00BA5392"/>
    <w:rsid w:val="00BD5064"/>
    <w:rsid w:val="00C61BD6"/>
    <w:rsid w:val="00D04380"/>
    <w:rsid w:val="00D234D2"/>
    <w:rsid w:val="00D816D9"/>
    <w:rsid w:val="00D87CEC"/>
    <w:rsid w:val="00E00286"/>
    <w:rsid w:val="00E92094"/>
    <w:rsid w:val="00EF23BE"/>
    <w:rsid w:val="00EF586A"/>
    <w:rsid w:val="00FA6CAC"/>
    <w:rsid w:val="00FD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80"/>
  </w:style>
  <w:style w:type="paragraph" w:styleId="Heading1">
    <w:name w:val="heading 1"/>
    <w:basedOn w:val="Normal"/>
    <w:next w:val="Normal"/>
    <w:link w:val="Heading1Char"/>
    <w:uiPriority w:val="9"/>
    <w:qFormat/>
    <w:rsid w:val="00D0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8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04380"/>
    <w:rPr>
      <w:b/>
      <w:bCs/>
    </w:rPr>
  </w:style>
  <w:style w:type="table" w:styleId="MediumList1-Accent5">
    <w:name w:val="Medium List 1 Accent 5"/>
    <w:basedOn w:val="TableNormal"/>
    <w:uiPriority w:val="65"/>
    <w:rsid w:val="00D0438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itle">
    <w:name w:val="Title"/>
    <w:basedOn w:val="Normal"/>
    <w:next w:val="Normal"/>
    <w:link w:val="TitleChar"/>
    <w:uiPriority w:val="10"/>
    <w:qFormat/>
    <w:rsid w:val="00D043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38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04380"/>
    <w:pPr>
      <w:ind w:left="720"/>
      <w:contextualSpacing/>
    </w:pPr>
  </w:style>
  <w:style w:type="table" w:styleId="TableGrid">
    <w:name w:val="Table Grid"/>
    <w:basedOn w:val="TableNormal"/>
    <w:uiPriority w:val="59"/>
    <w:rsid w:val="00D04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80"/>
  </w:style>
  <w:style w:type="paragraph" w:styleId="Heading1">
    <w:name w:val="heading 1"/>
    <w:basedOn w:val="Normal"/>
    <w:next w:val="Normal"/>
    <w:link w:val="Heading1Char"/>
    <w:uiPriority w:val="9"/>
    <w:qFormat/>
    <w:rsid w:val="00D0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8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04380"/>
    <w:rPr>
      <w:b/>
      <w:bCs/>
    </w:rPr>
  </w:style>
  <w:style w:type="table" w:styleId="MediumList1-Accent5">
    <w:name w:val="Medium List 1 Accent 5"/>
    <w:basedOn w:val="TableNormal"/>
    <w:uiPriority w:val="65"/>
    <w:rsid w:val="00D0438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itle">
    <w:name w:val="Title"/>
    <w:basedOn w:val="Normal"/>
    <w:next w:val="Normal"/>
    <w:link w:val="TitleChar"/>
    <w:uiPriority w:val="10"/>
    <w:qFormat/>
    <w:rsid w:val="00D043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38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04380"/>
    <w:pPr>
      <w:ind w:left="720"/>
      <w:contextualSpacing/>
    </w:pPr>
  </w:style>
  <w:style w:type="table" w:styleId="TableGrid">
    <w:name w:val="Table Grid"/>
    <w:basedOn w:val="TableNormal"/>
    <w:uiPriority w:val="59"/>
    <w:rsid w:val="00D04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Musala Soft Ltd.</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Yasen Z. Trifonov</dc:creator>
  <cp:keywords/>
  <dc:description/>
  <cp:lastModifiedBy>Blagovest F. Gospodinov</cp:lastModifiedBy>
  <cp:revision>22</cp:revision>
  <dcterms:created xsi:type="dcterms:W3CDTF">2012-10-23T16:08:00Z</dcterms:created>
  <dcterms:modified xsi:type="dcterms:W3CDTF">2012-10-26T13:52:00Z</dcterms:modified>
</cp:coreProperties>
</file>