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E8" w:rsidRDefault="000532EF" w:rsidP="008653CC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wind outside is so strong that </w:t>
      </w:r>
      <w:r w:rsidR="00860C4D">
        <w:rPr>
          <w:sz w:val="24"/>
          <w:szCs w:val="24"/>
          <w:lang w:val="en-US"/>
        </w:rPr>
        <w:t>the leaves of the tree</w:t>
      </w:r>
      <w:r w:rsidR="00BA60D1">
        <w:rPr>
          <w:sz w:val="24"/>
          <w:szCs w:val="24"/>
          <w:lang w:val="en-US"/>
        </w:rPr>
        <w:t>,</w:t>
      </w:r>
      <w:r w:rsidR="001C2CB2">
        <w:rPr>
          <w:sz w:val="24"/>
          <w:szCs w:val="24"/>
          <w:lang w:val="en-US"/>
        </w:rPr>
        <w:t xml:space="preserve"> which </w:t>
      </w:r>
      <w:proofErr w:type="spellStart"/>
      <w:r w:rsidR="001C2CB2">
        <w:rPr>
          <w:sz w:val="24"/>
          <w:szCs w:val="24"/>
          <w:lang w:val="en-US"/>
        </w:rPr>
        <w:t>Misho</w:t>
      </w:r>
      <w:proofErr w:type="spellEnd"/>
      <w:r w:rsidR="00860C4D">
        <w:rPr>
          <w:sz w:val="24"/>
          <w:szCs w:val="24"/>
          <w:lang w:val="en-US"/>
        </w:rPr>
        <w:t xml:space="preserve"> is gazing at</w:t>
      </w:r>
      <w:r w:rsidR="00BA60D1">
        <w:rPr>
          <w:sz w:val="24"/>
          <w:szCs w:val="24"/>
          <w:lang w:val="en-US"/>
        </w:rPr>
        <w:t>,</w:t>
      </w:r>
      <w:r w:rsidR="00860C4D">
        <w:rPr>
          <w:sz w:val="24"/>
          <w:szCs w:val="24"/>
          <w:lang w:val="en-US"/>
        </w:rPr>
        <w:t xml:space="preserve"> started falling down.</w:t>
      </w:r>
      <w:r w:rsidR="00F63C86">
        <w:rPr>
          <w:sz w:val="24"/>
          <w:szCs w:val="24"/>
          <w:lang w:val="en-US"/>
        </w:rPr>
        <w:t xml:space="preserve"> This picturesque </w:t>
      </w:r>
      <w:r w:rsidR="00CF1593">
        <w:rPr>
          <w:sz w:val="24"/>
          <w:szCs w:val="24"/>
          <w:lang w:val="en-US"/>
        </w:rPr>
        <w:t>composition inspired him to interpret the situation in the graph language</w:t>
      </w:r>
      <w:r w:rsidR="00F60EAF">
        <w:rPr>
          <w:sz w:val="24"/>
          <w:szCs w:val="24"/>
          <w:lang w:val="en-US"/>
        </w:rPr>
        <w:t xml:space="preserve"> – rooted </w:t>
      </w:r>
      <w:r w:rsidR="00C420E2">
        <w:rPr>
          <w:sz w:val="24"/>
          <w:szCs w:val="24"/>
          <w:lang w:val="en-US"/>
        </w:rPr>
        <w:t>tree with root node 1</w:t>
      </w:r>
      <w:r w:rsidR="00CF1593">
        <w:rPr>
          <w:sz w:val="24"/>
          <w:szCs w:val="24"/>
          <w:lang w:val="en-US"/>
        </w:rPr>
        <w:t xml:space="preserve">. </w:t>
      </w:r>
    </w:p>
    <w:p w:rsidR="00CD4A9F" w:rsidRPr="00CD4A9F" w:rsidRDefault="00CD4A9F" w:rsidP="008653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 node is </w:t>
      </w:r>
      <w:proofErr w:type="spellStart"/>
      <w:r>
        <w:rPr>
          <w:sz w:val="24"/>
          <w:szCs w:val="24"/>
          <w:lang w:val="en-US"/>
        </w:rPr>
        <w:t>leaflike</w:t>
      </w:r>
      <w:proofErr w:type="spellEnd"/>
      <w:r>
        <w:rPr>
          <w:sz w:val="24"/>
          <w:szCs w:val="24"/>
          <w:lang w:val="en-US"/>
        </w:rPr>
        <w:t xml:space="preserve"> if it is conn</w:t>
      </w:r>
      <w:bookmarkStart w:id="0" w:name="_GoBack"/>
      <w:bookmarkEnd w:id="0"/>
      <w:r>
        <w:rPr>
          <w:sz w:val="24"/>
          <w:szCs w:val="24"/>
          <w:lang w:val="en-US"/>
        </w:rPr>
        <w:t xml:space="preserve">ected directly to only one other node via an edge. </w:t>
      </w:r>
    </w:p>
    <w:p w:rsidR="009B76DF" w:rsidRDefault="00CF1593" w:rsidP="00CD4A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When a </w:t>
      </w:r>
      <w:proofErr w:type="spellStart"/>
      <w:r>
        <w:rPr>
          <w:sz w:val="24"/>
          <w:szCs w:val="24"/>
          <w:lang w:val="en-US"/>
        </w:rPr>
        <w:t>le</w:t>
      </w:r>
      <w:r w:rsidR="00BA3D6B">
        <w:rPr>
          <w:sz w:val="24"/>
          <w:szCs w:val="24"/>
          <w:lang w:val="en-US"/>
        </w:rPr>
        <w:t>af</w:t>
      </w:r>
      <w:r w:rsidR="00CD4A9F">
        <w:rPr>
          <w:sz w:val="24"/>
          <w:szCs w:val="24"/>
          <w:lang w:val="en-US"/>
        </w:rPr>
        <w:t>like</w:t>
      </w:r>
      <w:proofErr w:type="spellEnd"/>
      <w:r w:rsidR="00CD4A9F">
        <w:rPr>
          <w:sz w:val="24"/>
          <w:szCs w:val="24"/>
          <w:lang w:val="en-US"/>
        </w:rPr>
        <w:t xml:space="preserve"> node is removed</w:t>
      </w:r>
      <w:r w:rsidR="00BA3D6B">
        <w:rPr>
          <w:sz w:val="24"/>
          <w:szCs w:val="24"/>
          <w:lang w:val="en-US"/>
        </w:rPr>
        <w:t xml:space="preserve">, </w:t>
      </w:r>
      <w:proofErr w:type="spellStart"/>
      <w:r w:rsidR="00BA3D6B">
        <w:rPr>
          <w:sz w:val="24"/>
          <w:szCs w:val="24"/>
          <w:lang w:val="en-US"/>
        </w:rPr>
        <w:t>Misho</w:t>
      </w:r>
      <w:proofErr w:type="spellEnd"/>
      <w:r w:rsidR="00BA3D6B">
        <w:rPr>
          <w:sz w:val="24"/>
          <w:szCs w:val="24"/>
          <w:lang w:val="en-US"/>
        </w:rPr>
        <w:t xml:space="preserve"> </w:t>
      </w:r>
      <w:r w:rsidR="00231D2B">
        <w:rPr>
          <w:sz w:val="24"/>
          <w:szCs w:val="24"/>
          <w:lang w:val="en-US"/>
        </w:rPr>
        <w:t>wonders</w:t>
      </w:r>
      <w:r w:rsidR="0036706F">
        <w:rPr>
          <w:sz w:val="24"/>
          <w:szCs w:val="24"/>
          <w:lang w:val="en-US"/>
        </w:rPr>
        <w:t xml:space="preserve"> what</w:t>
      </w:r>
      <w:r>
        <w:rPr>
          <w:sz w:val="24"/>
          <w:szCs w:val="24"/>
          <w:lang w:val="en-US"/>
        </w:rPr>
        <w:t xml:space="preserve"> the </w:t>
      </w:r>
      <w:r w:rsidR="0036706F">
        <w:rPr>
          <w:sz w:val="24"/>
          <w:szCs w:val="24"/>
          <w:lang w:val="en-US"/>
        </w:rPr>
        <w:t>biggest distance between any two vertices in the tree is. You will receive Q queries abou</w:t>
      </w:r>
      <w:r w:rsidR="00F75F93">
        <w:rPr>
          <w:sz w:val="24"/>
          <w:szCs w:val="24"/>
          <w:lang w:val="en-US"/>
        </w:rPr>
        <w:t xml:space="preserve">t a removed </w:t>
      </w:r>
      <w:proofErr w:type="spellStart"/>
      <w:r w:rsidR="00F75F93">
        <w:rPr>
          <w:sz w:val="24"/>
          <w:szCs w:val="24"/>
          <w:lang w:val="en-US"/>
        </w:rPr>
        <w:t>leaf</w:t>
      </w:r>
      <w:r w:rsidR="00CD4A9F">
        <w:rPr>
          <w:sz w:val="24"/>
          <w:szCs w:val="24"/>
          <w:lang w:val="en-US"/>
        </w:rPr>
        <w:t>like</w:t>
      </w:r>
      <w:proofErr w:type="spellEnd"/>
      <w:r w:rsidR="00CD4A9F">
        <w:rPr>
          <w:sz w:val="24"/>
          <w:szCs w:val="24"/>
          <w:lang w:val="en-US"/>
        </w:rPr>
        <w:t xml:space="preserve"> node</w:t>
      </w:r>
      <w:r w:rsidR="00F75F93">
        <w:rPr>
          <w:sz w:val="24"/>
          <w:szCs w:val="24"/>
          <w:lang w:val="en-US"/>
        </w:rPr>
        <w:t xml:space="preserve"> in the tree, </w:t>
      </w:r>
      <w:r w:rsidR="0036706F">
        <w:rPr>
          <w:sz w:val="24"/>
          <w:szCs w:val="24"/>
          <w:lang w:val="en-US"/>
        </w:rPr>
        <w:t>after whi</w:t>
      </w:r>
      <w:r w:rsidR="00A4077A">
        <w:rPr>
          <w:sz w:val="24"/>
          <w:szCs w:val="24"/>
          <w:lang w:val="en-US"/>
        </w:rPr>
        <w:t>ch you will have to answer Misho</w:t>
      </w:r>
      <w:r w:rsidR="0036706F">
        <w:rPr>
          <w:sz w:val="24"/>
          <w:szCs w:val="24"/>
          <w:lang w:val="en-US"/>
        </w:rPr>
        <w:t>’s question.</w:t>
      </w:r>
      <w:r w:rsidR="009B76DF">
        <w:rPr>
          <w:sz w:val="24"/>
          <w:szCs w:val="24"/>
        </w:rPr>
        <w:t xml:space="preserve"> </w:t>
      </w:r>
      <w:r w:rsidR="002145D3">
        <w:rPr>
          <w:sz w:val="24"/>
          <w:szCs w:val="24"/>
          <w:lang w:val="en-US"/>
        </w:rPr>
        <w:t xml:space="preserve">Mind </w:t>
      </w:r>
      <w:r w:rsidR="00A54162">
        <w:rPr>
          <w:sz w:val="24"/>
          <w:szCs w:val="24"/>
          <w:lang w:val="en-US"/>
        </w:rPr>
        <w:t xml:space="preserve">that when a </w:t>
      </w:r>
      <w:proofErr w:type="spellStart"/>
      <w:r w:rsidR="00A54162">
        <w:rPr>
          <w:sz w:val="24"/>
          <w:szCs w:val="24"/>
          <w:lang w:val="en-US"/>
        </w:rPr>
        <w:t>leaf</w:t>
      </w:r>
      <w:r w:rsidR="00CD4A9F">
        <w:rPr>
          <w:sz w:val="24"/>
          <w:szCs w:val="24"/>
          <w:lang w:val="en-US"/>
        </w:rPr>
        <w:t>like</w:t>
      </w:r>
      <w:proofErr w:type="spellEnd"/>
      <w:r w:rsidR="00CD4A9F">
        <w:rPr>
          <w:sz w:val="24"/>
          <w:szCs w:val="24"/>
          <w:lang w:val="en-US"/>
        </w:rPr>
        <w:t xml:space="preserve"> node</w:t>
      </w:r>
      <w:r w:rsidR="00A54162">
        <w:rPr>
          <w:sz w:val="24"/>
          <w:szCs w:val="24"/>
          <w:lang w:val="en-US"/>
        </w:rPr>
        <w:t xml:space="preserve"> is removed,</w:t>
      </w:r>
      <w:r w:rsidR="00CD4A9F">
        <w:rPr>
          <w:sz w:val="24"/>
          <w:szCs w:val="24"/>
          <w:lang w:val="en-US"/>
        </w:rPr>
        <w:t xml:space="preserve"> its neighbor could become </w:t>
      </w:r>
      <w:proofErr w:type="spellStart"/>
      <w:r w:rsidR="00CD4A9F">
        <w:rPr>
          <w:sz w:val="24"/>
          <w:szCs w:val="24"/>
          <w:lang w:val="en-US"/>
        </w:rPr>
        <w:t>leaflike</w:t>
      </w:r>
      <w:proofErr w:type="spellEnd"/>
      <w:r w:rsidR="00A54162">
        <w:rPr>
          <w:sz w:val="24"/>
          <w:szCs w:val="24"/>
          <w:lang w:val="en-US"/>
        </w:rPr>
        <w:t>.</w:t>
      </w:r>
      <w:r w:rsidR="003D3DB9">
        <w:rPr>
          <w:sz w:val="24"/>
          <w:szCs w:val="24"/>
          <w:lang w:val="en-US"/>
        </w:rPr>
        <w:t xml:space="preserve"> </w:t>
      </w:r>
    </w:p>
    <w:p w:rsidR="001A36B0" w:rsidRPr="00AF56DE" w:rsidRDefault="00AF56DE" w:rsidP="00BE7D95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1A36B0" w:rsidRPr="002A1474" w:rsidRDefault="001A36B0" w:rsidP="009B76DF">
      <w:pPr>
        <w:spacing w:after="0"/>
        <w:ind w:firstLine="708"/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first line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leaves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contains </w:t>
      </w:r>
      <w:r w:rsidR="00DA204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integers N</w:t>
      </w:r>
      <w:r w:rsidR="00DA204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DA204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and</w:t>
      </w:r>
      <w:proofErr w:type="spellEnd"/>
      <w:r w:rsidR="00DA204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A204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 – the count of nodes in the tre</w:t>
      </w:r>
      <w:r w:rsidR="002145D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e and th</w:t>
      </w:r>
      <w:r w:rsidR="00CD4A9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e count of removed </w:t>
      </w:r>
      <w:proofErr w:type="spellStart"/>
      <w:r w:rsidR="00CD4A9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leaflike</w:t>
      </w:r>
      <w:proofErr w:type="spellEnd"/>
      <w:r w:rsidR="00CD4A9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nodes</w:t>
      </w:r>
      <w:r w:rsidR="00702C9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. The next line comprises of N-1</w:t>
      </w:r>
      <w:r w:rsidR="00702C9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702C9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integers: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</m:t>
            </m:r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8678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2564C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 w:rsidR="008678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2564C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</w:t>
      </w:r>
      <w:r w:rsidR="004D38A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parents of the nodes 2</w:t>
      </w:r>
      <w:proofErr w:type="gramStart"/>
      <w:r w:rsidR="004D38A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,3</w:t>
      </w:r>
      <w:proofErr w:type="gramEnd"/>
      <w:r w:rsidR="004D38A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…</w:t>
      </w:r>
      <w:r w:rsidR="002A147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N, describing the structure of the tree. Q numbers follow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sub>
        </m:sSub>
      </m:oMath>
      <w:r w:rsidR="002A1474">
        <w:rPr>
          <w:rFonts w:ascii="Calibri" w:eastAsia="Calibri" w:hAnsi="Calibri" w:cs="Calibri"/>
          <w:sz w:val="24"/>
          <w:szCs w:val="24"/>
        </w:rPr>
        <w:t xml:space="preserve">, </w:t>
      </w:r>
      <w:r w:rsidR="002A1474">
        <w:rPr>
          <w:rFonts w:ascii="Calibri" w:eastAsia="Calibri" w:hAnsi="Calibri" w:cs="Calibri"/>
          <w:sz w:val="24"/>
          <w:szCs w:val="24"/>
          <w:lang w:val="en-US"/>
        </w:rPr>
        <w:t xml:space="preserve">denoting the </w:t>
      </w:r>
      <w:r w:rsidR="00A73995">
        <w:rPr>
          <w:rFonts w:ascii="Calibri" w:eastAsia="Calibri" w:hAnsi="Calibri" w:cs="Calibri"/>
          <w:sz w:val="24"/>
          <w:szCs w:val="24"/>
          <w:lang w:val="en-US"/>
        </w:rPr>
        <w:t xml:space="preserve">nodes, which will be removed from the tree. </w:t>
      </w:r>
      <w:r w:rsidR="00A73995" w:rsidRPr="00CD4A9F">
        <w:rPr>
          <w:rFonts w:ascii="Calibri" w:eastAsia="Calibri" w:hAnsi="Calibri" w:cs="Calibri"/>
          <w:sz w:val="24"/>
          <w:szCs w:val="24"/>
          <w:lang w:val="en-US"/>
        </w:rPr>
        <w:t xml:space="preserve">It is guaranteed that this </w:t>
      </w:r>
      <w:r w:rsidR="000C5977" w:rsidRPr="00CD4A9F">
        <w:rPr>
          <w:rFonts w:ascii="Calibri" w:eastAsia="Calibri" w:hAnsi="Calibri" w:cs="Calibri"/>
          <w:sz w:val="24"/>
          <w:szCs w:val="24"/>
          <w:lang w:val="en-US"/>
        </w:rPr>
        <w:t>node</w:t>
      </w:r>
      <w:r w:rsidR="00CD4A9F">
        <w:rPr>
          <w:rFonts w:ascii="Calibri" w:eastAsia="Calibri" w:hAnsi="Calibri" w:cs="Calibri"/>
          <w:sz w:val="24"/>
          <w:szCs w:val="24"/>
          <w:lang w:val="en-US"/>
        </w:rPr>
        <w:t xml:space="preserve"> is</w:t>
      </w:r>
      <w:r w:rsidR="00466035" w:rsidRPr="00CD4A9F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061E4E" w:rsidRPr="00CD4A9F">
        <w:rPr>
          <w:rFonts w:ascii="Calibri" w:eastAsia="Calibri" w:hAnsi="Calibri" w:cs="Calibri"/>
          <w:sz w:val="24"/>
          <w:szCs w:val="24"/>
          <w:lang w:val="en-US"/>
        </w:rPr>
        <w:t>leaf</w:t>
      </w:r>
      <w:r w:rsidR="00CD4A9F">
        <w:rPr>
          <w:rFonts w:ascii="Calibri" w:eastAsia="Calibri" w:hAnsi="Calibri" w:cs="Calibri"/>
          <w:sz w:val="24"/>
          <w:szCs w:val="24"/>
          <w:lang w:val="en-US"/>
        </w:rPr>
        <w:t>like</w:t>
      </w:r>
      <w:proofErr w:type="spellEnd"/>
      <w:r w:rsidR="00061E4E" w:rsidRPr="00CD4A9F">
        <w:rPr>
          <w:rFonts w:ascii="Calibri" w:eastAsia="Calibri" w:hAnsi="Calibri" w:cs="Calibri"/>
          <w:sz w:val="24"/>
          <w:szCs w:val="24"/>
          <w:lang w:val="en-US"/>
        </w:rPr>
        <w:t>.</w:t>
      </w:r>
    </w:p>
    <w:p w:rsidR="009B76DF" w:rsidRPr="00EB3F8F" w:rsidRDefault="00EB3F8F" w:rsidP="0060789B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262397" w:rsidRPr="00DB5321" w:rsidRDefault="00262397" w:rsidP="00262397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 the file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leaves.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B4A7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print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5B4A7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numbers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</w:t>
      </w:r>
      <w:r w:rsidR="00DB5321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which describe the length of the </w:t>
      </w:r>
      <w:r w:rsidR="000371B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largest distance between any two nodes in the current structure of the tree.</w:t>
      </w:r>
    </w:p>
    <w:p w:rsidR="009B76DF" w:rsidRPr="0056059A" w:rsidRDefault="0056059A" w:rsidP="0060789B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9B76DF" w:rsidRPr="002D5586" w:rsidRDefault="009B76DF" w:rsidP="009B76DF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1≤N≤2*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9B76DF" w:rsidRPr="007703E6" w:rsidRDefault="009B76DF" w:rsidP="009B76DF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Q=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="Calibri" w:hAnsi="Cambria Math" w:cs="Calibri"/>
              <w:sz w:val="24"/>
              <w:szCs w:val="24"/>
            </w:rPr>
            <m:t xml:space="preserve"> with the exception of a single test,for which 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Q=499</m:t>
          </m:r>
        </m:oMath>
      </m:oMathPara>
    </w:p>
    <w:p w:rsidR="009B76DF" w:rsidRPr="001F3E03" w:rsidRDefault="009B76DF" w:rsidP="009B76DF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pаr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</m:oMath>
      </m:oMathPara>
    </w:p>
    <w:p w:rsidR="009B76DF" w:rsidRPr="00473343" w:rsidRDefault="009B76DF" w:rsidP="009B76DF">
      <w:pPr>
        <w:jc w:val="both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="009C1D28" w:rsidRPr="00CD4A9F">
        <w:rPr>
          <w:rFonts w:eastAsiaTheme="minorEastAsia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is leaf</m:t>
        </m:r>
        <m:r>
          <w:rPr>
            <w:rFonts w:ascii="Cambria Math" w:hAnsi="Cambria Math"/>
            <w:sz w:val="24"/>
            <w:szCs w:val="24"/>
          </w:rPr>
          <m:t>like</m:t>
        </m:r>
      </m:oMath>
    </w:p>
    <w:p w:rsidR="009B76DF" w:rsidRPr="0029662E" w:rsidRDefault="00E3210F" w:rsidP="006C020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9B76D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B767E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0.5</w:t>
      </w:r>
      <w:r w:rsidR="009B76D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B76D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="009B76D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F37BB5" w:rsidRPr="00C12994" w:rsidRDefault="00925133" w:rsidP="0050251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limit:</w:t>
      </w:r>
      <w:r w:rsidR="009B7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9B76D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 w:rsidR="009B7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9B76DF" w:rsidRPr="002036EC" w:rsidRDefault="002036EC" w:rsidP="009B76DF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9B76DF" w:rsidRPr="0029662E" w:rsidTr="00A84924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9B76DF" w:rsidRPr="0029662E" w:rsidRDefault="00BB7837" w:rsidP="00835E2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</w:t>
            </w:r>
            <w:r w:rsidR="00835E2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put</w:t>
            </w:r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9B76D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leaves</w:t>
            </w:r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9B76DF" w:rsidRPr="0029662E" w:rsidRDefault="00FA5590" w:rsidP="00FA559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9B76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B76D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(leaves</w:t>
            </w:r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9B76DF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B76DF" w:rsidRPr="00580198" w:rsidTr="00A84924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9B76DF" w:rsidRDefault="009B76DF" w:rsidP="00A84924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7 3</w:t>
            </w:r>
          </w:p>
          <w:p w:rsidR="009B76DF" w:rsidRDefault="009B76DF" w:rsidP="00A84924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1 1 2 3 4 5</w:t>
            </w:r>
          </w:p>
          <w:p w:rsidR="009B76DF" w:rsidRPr="00E24EEC" w:rsidRDefault="009B76DF" w:rsidP="00A84924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7 6 5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9B76DF" w:rsidRPr="005337DE" w:rsidRDefault="009B76DF" w:rsidP="00A84924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5337D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5 4 3</w:t>
            </w:r>
          </w:p>
        </w:tc>
      </w:tr>
    </w:tbl>
    <w:p w:rsidR="001E296A" w:rsidRPr="009B76DF" w:rsidRDefault="001E296A" w:rsidP="009B76DF"/>
    <w:sectPr w:rsidR="001E296A" w:rsidRPr="009B7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23" w:rsidRDefault="00591423">
      <w:pPr>
        <w:spacing w:after="0" w:line="240" w:lineRule="auto"/>
      </w:pPr>
      <w:r>
        <w:separator/>
      </w:r>
    </w:p>
  </w:endnote>
  <w:endnote w:type="continuationSeparator" w:id="0">
    <w:p w:rsidR="00591423" w:rsidRDefault="0059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C6" w:rsidRDefault="00200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C6" w:rsidRDefault="002003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C6" w:rsidRDefault="00200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23" w:rsidRDefault="00591423">
      <w:pPr>
        <w:spacing w:after="0" w:line="240" w:lineRule="auto"/>
      </w:pPr>
      <w:r>
        <w:separator/>
      </w:r>
    </w:p>
  </w:footnote>
  <w:footnote w:type="continuationSeparator" w:id="0">
    <w:p w:rsidR="00591423" w:rsidRDefault="0059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C6" w:rsidRDefault="00200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591423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591423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591423" w:rsidP="00A7374C">
          <w:pPr>
            <w:pStyle w:val="Header"/>
            <w:ind w:right="-115"/>
            <w:jc w:val="right"/>
          </w:pPr>
        </w:p>
      </w:tc>
    </w:tr>
  </w:tbl>
  <w:p w:rsidR="00A7374C" w:rsidRDefault="00591423" w:rsidP="00A7374C">
    <w:pPr>
      <w:pStyle w:val="Standard"/>
    </w:pPr>
  </w:p>
  <w:p w:rsidR="00A7374C" w:rsidRPr="00772688" w:rsidRDefault="009C1D28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A7805" wp14:editId="62CB510C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Leaves</w:t>
    </w:r>
    <w:r>
      <w:rPr>
        <w:color w:val="505094"/>
        <w:sz w:val="72"/>
        <w:szCs w:val="72"/>
        <w:lang w:val="en-US"/>
      </w:rPr>
      <w:tab/>
    </w:r>
  </w:p>
  <w:p w:rsidR="00A7374C" w:rsidRPr="005E49F5" w:rsidRDefault="009C1D28" w:rsidP="00A7374C">
    <w:pPr>
      <w:pStyle w:val="Standard"/>
      <w:rPr>
        <w:lang w:val="en-US"/>
      </w:rPr>
    </w:pPr>
    <w:r>
      <w:rPr>
        <w:lang w:val="en-US"/>
      </w:rPr>
      <w:t>2023/2024</w:t>
    </w:r>
    <w:r w:rsidR="002003C6">
      <w:rPr>
        <w:lang w:val="en-US"/>
      </w:rPr>
      <w:t xml:space="preserve"> SEASON</w:t>
    </w:r>
    <w:r>
      <w:t xml:space="preserve"> – </w:t>
    </w:r>
    <w:r w:rsidR="005E49F5">
      <w:rPr>
        <w:lang w:val="en-US"/>
      </w:rPr>
      <w:t>SIXTH ROUND</w:t>
    </w:r>
  </w:p>
  <w:p w:rsidR="00A7374C" w:rsidRDefault="00591423" w:rsidP="00A7374C">
    <w:pPr>
      <w:pStyle w:val="Header"/>
    </w:pPr>
  </w:p>
  <w:p w:rsidR="00A7374C" w:rsidRDefault="005914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C6" w:rsidRDefault="00200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AD"/>
    <w:rsid w:val="000114C2"/>
    <w:rsid w:val="00023CD7"/>
    <w:rsid w:val="000371B0"/>
    <w:rsid w:val="000532EF"/>
    <w:rsid w:val="00061E4E"/>
    <w:rsid w:val="000C5977"/>
    <w:rsid w:val="000E2403"/>
    <w:rsid w:val="00105639"/>
    <w:rsid w:val="00140683"/>
    <w:rsid w:val="001A36B0"/>
    <w:rsid w:val="001A69DC"/>
    <w:rsid w:val="001C2CB2"/>
    <w:rsid w:val="001E296A"/>
    <w:rsid w:val="001E2B34"/>
    <w:rsid w:val="002003C6"/>
    <w:rsid w:val="002036EC"/>
    <w:rsid w:val="00205465"/>
    <w:rsid w:val="002145D3"/>
    <w:rsid w:val="0023159E"/>
    <w:rsid w:val="00231D2B"/>
    <w:rsid w:val="002564CB"/>
    <w:rsid w:val="00262397"/>
    <w:rsid w:val="00265CB7"/>
    <w:rsid w:val="002A1474"/>
    <w:rsid w:val="002F3DA0"/>
    <w:rsid w:val="003155F0"/>
    <w:rsid w:val="0036706F"/>
    <w:rsid w:val="003D3DB9"/>
    <w:rsid w:val="00466035"/>
    <w:rsid w:val="00473343"/>
    <w:rsid w:val="004D38A9"/>
    <w:rsid w:val="004D5550"/>
    <w:rsid w:val="0050251F"/>
    <w:rsid w:val="0052054D"/>
    <w:rsid w:val="005337DE"/>
    <w:rsid w:val="00545E21"/>
    <w:rsid w:val="005551A5"/>
    <w:rsid w:val="0056059A"/>
    <w:rsid w:val="0058147B"/>
    <w:rsid w:val="00587ADD"/>
    <w:rsid w:val="00591423"/>
    <w:rsid w:val="005974A7"/>
    <w:rsid w:val="005A1727"/>
    <w:rsid w:val="005B4A7E"/>
    <w:rsid w:val="005D3D22"/>
    <w:rsid w:val="005E49F5"/>
    <w:rsid w:val="0060789B"/>
    <w:rsid w:val="00660F8A"/>
    <w:rsid w:val="006C0203"/>
    <w:rsid w:val="006C0A40"/>
    <w:rsid w:val="006D4352"/>
    <w:rsid w:val="00702C9F"/>
    <w:rsid w:val="007717AD"/>
    <w:rsid w:val="0078661C"/>
    <w:rsid w:val="00793700"/>
    <w:rsid w:val="00793AFC"/>
    <w:rsid w:val="00806AA7"/>
    <w:rsid w:val="00835E24"/>
    <w:rsid w:val="00846F26"/>
    <w:rsid w:val="00860C4D"/>
    <w:rsid w:val="008653CC"/>
    <w:rsid w:val="00867888"/>
    <w:rsid w:val="00916300"/>
    <w:rsid w:val="00925133"/>
    <w:rsid w:val="00971537"/>
    <w:rsid w:val="009B76DF"/>
    <w:rsid w:val="009C1D28"/>
    <w:rsid w:val="009C5EE2"/>
    <w:rsid w:val="009C7A2D"/>
    <w:rsid w:val="00A4077A"/>
    <w:rsid w:val="00A45BBD"/>
    <w:rsid w:val="00A53638"/>
    <w:rsid w:val="00A54162"/>
    <w:rsid w:val="00A73995"/>
    <w:rsid w:val="00A973AD"/>
    <w:rsid w:val="00AE6356"/>
    <w:rsid w:val="00AF56DE"/>
    <w:rsid w:val="00B05A8C"/>
    <w:rsid w:val="00B767E8"/>
    <w:rsid w:val="00BA1170"/>
    <w:rsid w:val="00BA3D6B"/>
    <w:rsid w:val="00BA60D1"/>
    <w:rsid w:val="00BB7837"/>
    <w:rsid w:val="00BE7D95"/>
    <w:rsid w:val="00C12994"/>
    <w:rsid w:val="00C420E2"/>
    <w:rsid w:val="00CA2FD0"/>
    <w:rsid w:val="00CD4A9F"/>
    <w:rsid w:val="00CF1593"/>
    <w:rsid w:val="00D0473B"/>
    <w:rsid w:val="00D70984"/>
    <w:rsid w:val="00DA2042"/>
    <w:rsid w:val="00DB5321"/>
    <w:rsid w:val="00DC599A"/>
    <w:rsid w:val="00DF6B1B"/>
    <w:rsid w:val="00DF77E8"/>
    <w:rsid w:val="00E04E1C"/>
    <w:rsid w:val="00E3210F"/>
    <w:rsid w:val="00E97503"/>
    <w:rsid w:val="00EB2B58"/>
    <w:rsid w:val="00EB3F8F"/>
    <w:rsid w:val="00F37BB5"/>
    <w:rsid w:val="00F60EAF"/>
    <w:rsid w:val="00F63C86"/>
    <w:rsid w:val="00F75F93"/>
    <w:rsid w:val="00FA5590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A0451-61BF-470A-825A-EF9A296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34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B34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DF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9B76D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76D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9B76DF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6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76DF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0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C6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F5F7-A71F-4F12-8C03-0E7C1D33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126</cp:revision>
  <dcterms:created xsi:type="dcterms:W3CDTF">2024-04-22T15:19:00Z</dcterms:created>
  <dcterms:modified xsi:type="dcterms:W3CDTF">2024-04-26T12:24:00Z</dcterms:modified>
</cp:coreProperties>
</file>