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BE" w:rsidRDefault="00E429BE" w:rsidP="007E37A7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As a part of their preparation for the upcoming ICPC season, the team “They Cheated ^^^” organized an event for team bonding – football match. </w:t>
      </w:r>
      <w:proofErr w:type="spellStart"/>
      <w:r>
        <w:rPr>
          <w:sz w:val="24"/>
          <w:szCs w:val="24"/>
          <w:lang w:val="en-US"/>
        </w:rPr>
        <w:t>Vlad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Misho</w:t>
      </w:r>
      <w:proofErr w:type="spellEnd"/>
      <w:r>
        <w:rPr>
          <w:sz w:val="24"/>
          <w:szCs w:val="24"/>
          <w:lang w:val="en-US"/>
        </w:rPr>
        <w:t xml:space="preserve"> and Den a</w:t>
      </w:r>
      <w:r w:rsidR="004C23AE">
        <w:rPr>
          <w:sz w:val="24"/>
          <w:szCs w:val="24"/>
          <w:lang w:val="en-US"/>
        </w:rPr>
        <w:t xml:space="preserve">re the </w:t>
      </w:r>
      <w:r w:rsidR="00C55E68">
        <w:rPr>
          <w:sz w:val="24"/>
          <w:szCs w:val="24"/>
          <w:lang w:val="en-US"/>
        </w:rPr>
        <w:t>heart</w:t>
      </w:r>
      <w:r w:rsidR="004C23AE">
        <w:rPr>
          <w:sz w:val="24"/>
          <w:szCs w:val="24"/>
          <w:lang w:val="en-US"/>
        </w:rPr>
        <w:t xml:space="preserve"> of</w:t>
      </w:r>
      <w:r>
        <w:rPr>
          <w:sz w:val="24"/>
          <w:szCs w:val="24"/>
          <w:lang w:val="en-US"/>
        </w:rPr>
        <w:t xml:space="preserve"> the attack and it is crucial to not miss passes between each other. Therefore, they generated statistics on the N most visited points on the pitch by any of the three players. The football pitch can be described as an </w:t>
      </w:r>
      <w:bookmarkStart w:id="0" w:name="_GoBack"/>
      <w:r>
        <w:rPr>
          <w:sz w:val="24"/>
          <w:szCs w:val="24"/>
          <w:lang w:val="en-US"/>
        </w:rPr>
        <w:t xml:space="preserve">Euclidean 2D </w:t>
      </w:r>
      <w:bookmarkEnd w:id="0"/>
      <w:r>
        <w:rPr>
          <w:sz w:val="24"/>
          <w:szCs w:val="24"/>
          <w:lang w:val="en-US"/>
        </w:rPr>
        <w:t>plane – the lower left corner has coordinates (0</w:t>
      </w:r>
      <w:proofErr w:type="gramStart"/>
      <w:r>
        <w:rPr>
          <w:sz w:val="24"/>
          <w:szCs w:val="24"/>
          <w:lang w:val="en-US"/>
        </w:rPr>
        <w:t>;0</w:t>
      </w:r>
      <w:proofErr w:type="gramEnd"/>
      <w:r>
        <w:rPr>
          <w:sz w:val="24"/>
          <w:szCs w:val="24"/>
          <w:lang w:val="en-US"/>
        </w:rPr>
        <w:t>).</w:t>
      </w:r>
    </w:p>
    <w:p w:rsidR="00D06CFF" w:rsidRDefault="00D06CFF" w:rsidP="007E37A7">
      <w:pPr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important for them to derive the following: What is the area of the smallest a</w:t>
      </w:r>
      <w:r w:rsidR="0064031A">
        <w:rPr>
          <w:sz w:val="24"/>
          <w:szCs w:val="24"/>
          <w:lang w:val="en-US"/>
        </w:rPr>
        <w:t>nd largest triangle or line between</w:t>
      </w:r>
      <w:r>
        <w:rPr>
          <w:sz w:val="24"/>
          <w:szCs w:val="24"/>
          <w:lang w:val="en-US"/>
        </w:rPr>
        <w:t xml:space="preserve"> them, if they are positioned on points among the given ones. This</w:t>
      </w:r>
      <w:r w:rsidR="0064031A">
        <w:rPr>
          <w:sz w:val="24"/>
          <w:szCs w:val="24"/>
          <w:lang w:val="en-US"/>
        </w:rPr>
        <w:t xml:space="preserve"> way, they will enhance passing</w:t>
      </w:r>
      <w:r>
        <w:rPr>
          <w:sz w:val="24"/>
          <w:szCs w:val="24"/>
          <w:lang w:val="en-US"/>
        </w:rPr>
        <w:t xml:space="preserve"> and counterattacks. Since the collection of points is not unique, they prepared T tests for you. For each test you have to find the described areas.</w:t>
      </w:r>
    </w:p>
    <w:p w:rsidR="007E37A7" w:rsidRPr="0043312D" w:rsidRDefault="007E37A7" w:rsidP="007E37A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Input</w:t>
      </w:r>
    </w:p>
    <w:p w:rsidR="007E37A7" w:rsidRPr="002C48DF" w:rsidRDefault="007E37A7" w:rsidP="007E37A7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 first line of the file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557A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triangle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64031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consists of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  <w:r w:rsidR="00BC242E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a number T</w:t>
      </w:r>
      <w:r w:rsidR="00D504A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. T tests follow, each consisting of N+1 lines. </w:t>
      </w:r>
      <w:r w:rsidR="0064031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First line of every test contains</w:t>
      </w:r>
      <w:r w:rsidR="00D504A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N – the number of points. N points with 2 integer coordinates follow</w:t>
      </w:r>
      <w:proofErr w:type="gramStart"/>
      <w:r w:rsidR="00D504A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: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D504A4">
        <w:rPr>
          <w:rFonts w:ascii="Calibri" w:eastAsia="Calibri" w:hAnsi="Calibri" w:cs="Calibri"/>
          <w:sz w:val="24"/>
          <w:szCs w:val="24"/>
          <w:lang w:val="en-US"/>
        </w:rPr>
        <w:t>.</w:t>
      </w:r>
      <w:proofErr w:type="gramEnd"/>
      <w:r w:rsidR="00D504A4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</w:t>
      </w:r>
    </w:p>
    <w:p w:rsidR="007E37A7" w:rsidRPr="0029662E" w:rsidRDefault="007E37A7" w:rsidP="007E37A7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7E37A7" w:rsidRPr="00A01BD6" w:rsidRDefault="007E37A7" w:rsidP="007E37A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Output</w:t>
      </w:r>
    </w:p>
    <w:p w:rsidR="007E37A7" w:rsidRPr="00CB38C0" w:rsidRDefault="007E37A7" w:rsidP="007E37A7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Print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CB38C0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T lines in the file </w:t>
      </w:r>
      <w:r w:rsidR="00CB38C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triangle</w:t>
      </w:r>
      <w:r w:rsidR="00CB38C0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="00CB38C0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="00CB38C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each con</w:t>
      </w:r>
      <w:r w:rsidR="0064031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taining 2 integers – the minimum and maximum</w:t>
      </w:r>
      <w:r w:rsidR="00CB38C0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area. </w:t>
      </w:r>
      <w:r w:rsidR="00CB38C0">
        <w:rPr>
          <w:rFonts w:cstheme="minorHAnsi"/>
          <w:sz w:val="24"/>
          <w:szCs w:val="24"/>
          <w:lang w:val="en-US"/>
        </w:rPr>
        <w:t>If the absolute difference between your answer and the actual value is less than</w:t>
      </w:r>
      <w:r w:rsidR="00CB38C0">
        <w:rPr>
          <w:rFonts w:cstheme="minorHAnsi"/>
          <w:sz w:val="24"/>
          <w:szCs w:val="24"/>
        </w:rPr>
        <w:t xml:space="preserve"> </w:t>
      </w:r>
      <w:r w:rsidR="00CB38C0">
        <w:rPr>
          <w:rFonts w:cstheme="minorHAnsi"/>
          <w:b/>
          <w:sz w:val="24"/>
          <w:szCs w:val="24"/>
        </w:rPr>
        <w:t>0.01</w:t>
      </w:r>
      <w:r w:rsidR="00CB38C0">
        <w:rPr>
          <w:rFonts w:cstheme="minorHAnsi"/>
          <w:sz w:val="24"/>
          <w:szCs w:val="24"/>
        </w:rPr>
        <w:t xml:space="preserve">, </w:t>
      </w:r>
      <w:r w:rsidR="00CB38C0">
        <w:rPr>
          <w:rFonts w:cstheme="minorHAnsi"/>
          <w:sz w:val="24"/>
          <w:szCs w:val="24"/>
          <w:lang w:val="en-US"/>
        </w:rPr>
        <w:t>your answer will be considered correct</w:t>
      </w:r>
      <w:r w:rsidR="00972A5A">
        <w:rPr>
          <w:rFonts w:cstheme="minorHAnsi"/>
          <w:sz w:val="24"/>
          <w:szCs w:val="24"/>
          <w:lang w:val="en-US"/>
        </w:rPr>
        <w:t>.</w:t>
      </w:r>
    </w:p>
    <w:p w:rsidR="007E37A7" w:rsidRPr="0029662E" w:rsidRDefault="007E37A7" w:rsidP="007E37A7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7E37A7" w:rsidRPr="00663B14" w:rsidRDefault="007E37A7" w:rsidP="007E37A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Constraints</w:t>
      </w:r>
    </w:p>
    <w:p w:rsidR="002A2731" w:rsidRPr="00412CEC" w:rsidRDefault="002A2731" w:rsidP="002A2731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</w:rPr>
            <m:t>1≤Т</m:t>
          </m:r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≤</m:t>
          </m:r>
          <m:r>
            <w:rPr>
              <w:rFonts w:ascii="Cambria Math" w:eastAsia="Calibri" w:hAnsi="Cambria Math" w:cs="Calibri"/>
              <w:sz w:val="24"/>
              <w:szCs w:val="24"/>
            </w:rPr>
            <m:t>10</m:t>
          </m:r>
        </m:oMath>
      </m:oMathPara>
    </w:p>
    <w:p w:rsidR="002A2731" w:rsidRPr="00EC6711" w:rsidRDefault="002A2731" w:rsidP="002A2731">
      <w:p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10≤</m:t>
        </m:r>
        <m:nary>
          <m:naryPr>
            <m:chr m:val="∑"/>
            <m:limLoc m:val="undOvr"/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i=1</m:t>
            </m:r>
          </m:sub>
          <m:sup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T</m:t>
            </m:r>
          </m:sup>
          <m:e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≤1500</m:t>
        </m:r>
      </m:oMath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, </w:t>
      </w:r>
      <w:r w:rsidR="00905B6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where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i</m:t>
            </m:r>
          </m:sub>
        </m:sSub>
      </m:oMath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05B6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denotes the number of points in </w:t>
      </w:r>
      <w:proofErr w:type="gramStart"/>
      <w:r w:rsidR="00905B6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the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</w:t>
      </w:r>
      <w:proofErr w:type="gramEnd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-</w:t>
      </w:r>
      <w:r w:rsidR="00905B6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th</w:t>
      </w:r>
      <w:proofErr w:type="spellEnd"/>
      <w:r w:rsidR="00905B6C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05B6C">
        <w:rPr>
          <w:rFonts w:ascii="Calibri" w:eastAsia="Calibri" w:hAnsi="Calibri" w:cs="Calibri"/>
          <w:color w:val="000000" w:themeColor="text1"/>
          <w:sz w:val="24"/>
          <w:szCs w:val="24"/>
        </w:rPr>
        <w:t>test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:rsidR="002A2731" w:rsidRPr="00651325" w:rsidRDefault="002A2731" w:rsidP="002A2731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0≤|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|</m:t>
          </m:r>
          <m:r>
            <w:rPr>
              <w:rFonts w:ascii="Cambria Math" w:hAnsi="Cambria Math"/>
              <w:sz w:val="24"/>
              <w:szCs w:val="24"/>
              <w:lang w:val="en-US"/>
            </w:rPr>
            <m:t>,|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|≤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4</m:t>
              </m:r>
            </m:sup>
          </m:sSup>
        </m:oMath>
      </m:oMathPara>
    </w:p>
    <w:p w:rsidR="007E37A7" w:rsidRPr="00B26169" w:rsidRDefault="007E37A7" w:rsidP="007E37A7">
      <w:pPr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</w:pPr>
    </w:p>
    <w:p w:rsidR="007E37A7" w:rsidRPr="0029662E" w:rsidRDefault="007E37A7" w:rsidP="007E37A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Time limit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 w:rsidR="00F0094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0.3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sec</w:t>
      </w:r>
      <w:proofErr w:type="spellEnd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. </w:t>
      </w:r>
    </w:p>
    <w:p w:rsidR="007E37A7" w:rsidRDefault="007E37A7" w:rsidP="007E37A7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Memory limit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E73E6B" w:rsidRDefault="00E73E6B" w:rsidP="007E37A7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E73E6B" w:rsidRDefault="00E73E6B" w:rsidP="007E37A7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E73E6B" w:rsidRPr="00F6127C" w:rsidRDefault="00E73E6B" w:rsidP="007E37A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E37A7" w:rsidRPr="002909DF" w:rsidRDefault="007E37A7" w:rsidP="007E37A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lastRenderedPageBreak/>
        <w:t>Sample test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7E37A7" w:rsidRPr="0029662E" w:rsidTr="000043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7E37A7" w:rsidRPr="0029662E" w:rsidRDefault="007E37A7" w:rsidP="00004325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nput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r w:rsidR="00EA1381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triangle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7E37A7" w:rsidRPr="0029662E" w:rsidRDefault="007E37A7" w:rsidP="00004325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Output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54642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triangle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7E37A7" w:rsidRPr="00580198" w:rsidTr="00004325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-5 -4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9 -1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7 0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-5 7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0 -7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9 8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0 -7</w:t>
            </w:r>
          </w:p>
          <w:p w:rsidR="00FF6AC8" w:rsidRPr="00AB4689" w:rsidRDefault="00FF6AC8" w:rsidP="00FF6AC8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6 4</w:t>
            </w:r>
          </w:p>
          <w:p w:rsidR="007E37A7" w:rsidRPr="006079F3" w:rsidRDefault="00FF6AC8" w:rsidP="00FF6AC8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7 2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5C66DD" w:rsidRPr="00A45B0B" w:rsidRDefault="005C66DD" w:rsidP="005C66DD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45B0B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1 77</w:t>
            </w:r>
          </w:p>
          <w:p w:rsidR="00344F55" w:rsidRPr="00471704" w:rsidRDefault="005C66DD" w:rsidP="005C66DD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A45B0B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0 12</w:t>
            </w:r>
          </w:p>
        </w:tc>
      </w:tr>
    </w:tbl>
    <w:p w:rsidR="007E37A7" w:rsidRDefault="007E37A7" w:rsidP="007E37A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E37A7" w:rsidRPr="00BE210F" w:rsidRDefault="007E37A7" w:rsidP="007E37A7">
      <w:pPr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Sample test explanation</w:t>
      </w:r>
    </w:p>
    <w:p w:rsidR="007E37A7" w:rsidRPr="00A72D02" w:rsidRDefault="0064031A" w:rsidP="007E37A7">
      <w:pPr>
        <w:rPr>
          <w:lang w:val="en-US"/>
        </w:rPr>
      </w:pPr>
      <w:r>
        <w:rPr>
          <w:lang w:val="en-US"/>
        </w:rPr>
        <w:t>The minimum</w:t>
      </w:r>
      <w:r w:rsidR="00A72D02">
        <w:rPr>
          <w:lang w:val="en-US"/>
        </w:rPr>
        <w:t xml:space="preserve"> area in test 2 is 0 since the points with indices 1, 3 and 4 lie on the same line.</w:t>
      </w:r>
    </w:p>
    <w:p w:rsidR="00A17514" w:rsidRDefault="00A17514"/>
    <w:sectPr w:rsidR="00A1751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368" w:rsidRDefault="00325368" w:rsidP="007E37A7">
      <w:pPr>
        <w:spacing w:after="0" w:line="240" w:lineRule="auto"/>
      </w:pPr>
      <w:r>
        <w:separator/>
      </w:r>
    </w:p>
  </w:endnote>
  <w:endnote w:type="continuationSeparator" w:id="0">
    <w:p w:rsidR="00325368" w:rsidRDefault="00325368" w:rsidP="007E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368" w:rsidRDefault="00325368" w:rsidP="007E37A7">
      <w:pPr>
        <w:spacing w:after="0" w:line="240" w:lineRule="auto"/>
      </w:pPr>
      <w:r>
        <w:separator/>
      </w:r>
    </w:p>
  </w:footnote>
  <w:footnote w:type="continuationSeparator" w:id="0">
    <w:p w:rsidR="00325368" w:rsidRDefault="00325368" w:rsidP="007E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325368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325368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325368" w:rsidP="00A7374C">
          <w:pPr>
            <w:pStyle w:val="Header"/>
            <w:ind w:right="-115"/>
            <w:jc w:val="right"/>
          </w:pPr>
        </w:p>
      </w:tc>
    </w:tr>
  </w:tbl>
  <w:p w:rsidR="00A7374C" w:rsidRDefault="00325368" w:rsidP="00A7374C">
    <w:pPr>
      <w:pStyle w:val="Standard"/>
    </w:pPr>
  </w:p>
  <w:p w:rsidR="00A7374C" w:rsidRPr="00772688" w:rsidRDefault="00A1031F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031DEF7" wp14:editId="24438AB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A7">
      <w:rPr>
        <w:color w:val="505094"/>
        <w:sz w:val="72"/>
        <w:szCs w:val="72"/>
        <w:lang w:val="en-US"/>
      </w:rPr>
      <w:t>Triangle</w:t>
    </w:r>
  </w:p>
  <w:p w:rsidR="00A7374C" w:rsidRPr="007F109D" w:rsidRDefault="00A1031F" w:rsidP="00E664CC">
    <w:pPr>
      <w:pStyle w:val="Standard"/>
      <w:rPr>
        <w:lang w:val="en-US"/>
      </w:rPr>
    </w:pPr>
    <w:r>
      <w:rPr>
        <w:lang w:val="en-US"/>
      </w:rPr>
      <w:t>2024/2025 SEASON</w:t>
    </w:r>
    <w:r>
      <w:t xml:space="preserve"> – </w:t>
    </w:r>
    <w:r>
      <w:rPr>
        <w:lang w:val="en-US"/>
      </w:rPr>
      <w:t>ROUND 4</w:t>
    </w:r>
  </w:p>
  <w:p w:rsidR="00E664CC" w:rsidRPr="00E664CC" w:rsidRDefault="00325368" w:rsidP="00E664CC">
    <w:pPr>
      <w:pStyle w:val="Standard"/>
      <w:rPr>
        <w:lang w:val="en-US"/>
      </w:rPr>
    </w:pPr>
  </w:p>
  <w:p w:rsidR="00A7374C" w:rsidRDefault="003253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A7"/>
    <w:rsid w:val="001557A6"/>
    <w:rsid w:val="002A2731"/>
    <w:rsid w:val="00325368"/>
    <w:rsid w:val="00344F55"/>
    <w:rsid w:val="00414C84"/>
    <w:rsid w:val="004C23AE"/>
    <w:rsid w:val="0054642B"/>
    <w:rsid w:val="005C66DD"/>
    <w:rsid w:val="0064031A"/>
    <w:rsid w:val="007E37A7"/>
    <w:rsid w:val="00905B6C"/>
    <w:rsid w:val="00972A5A"/>
    <w:rsid w:val="00A1031F"/>
    <w:rsid w:val="00A17514"/>
    <w:rsid w:val="00A72D02"/>
    <w:rsid w:val="00BC242E"/>
    <w:rsid w:val="00C14E99"/>
    <w:rsid w:val="00C55E68"/>
    <w:rsid w:val="00CB38C0"/>
    <w:rsid w:val="00D06CFF"/>
    <w:rsid w:val="00D504A4"/>
    <w:rsid w:val="00E429BE"/>
    <w:rsid w:val="00E73E6B"/>
    <w:rsid w:val="00EA1381"/>
    <w:rsid w:val="00F00947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AEC70-867D-4BC6-8928-C4FF1421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A7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A7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7E37A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E37A7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7E37A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7E37A7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E37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37A7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A7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29</cp:revision>
  <dcterms:created xsi:type="dcterms:W3CDTF">2025-03-27T12:32:00Z</dcterms:created>
  <dcterms:modified xsi:type="dcterms:W3CDTF">2025-03-27T15:51:00Z</dcterms:modified>
</cp:coreProperties>
</file>