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F8" w:rsidRPr="00B503F8" w:rsidRDefault="00B503F8" w:rsidP="00B503F8">
      <w:pPr>
        <w:pStyle w:val="Title"/>
        <w:jc w:val="both"/>
        <w:rPr>
          <w:lang w:val="bg-BG"/>
        </w:rPr>
      </w:pPr>
      <w:r>
        <w:rPr>
          <w:lang w:val="bg-BG"/>
        </w:rPr>
        <w:t>Задача</w:t>
      </w:r>
      <w:r>
        <w:t xml:space="preserve"> IV</w:t>
      </w:r>
      <w:r>
        <w:rPr>
          <w:lang w:val="bg-BG"/>
        </w:rPr>
        <w:t>. Пъзел</w:t>
      </w:r>
    </w:p>
    <w:p w:rsidR="00B74C8A" w:rsidRDefault="00B74C8A" w:rsidP="00B74C8A">
      <w:pPr>
        <w:spacing w:after="0" w:line="240" w:lineRule="auto"/>
        <w:jc w:val="both"/>
        <w:rPr>
          <w:lang w:val="bg-BG"/>
        </w:rPr>
      </w:pPr>
      <w:bookmarkStart w:id="0" w:name="h.kgyht5emtlm7"/>
      <w:bookmarkEnd w:id="0"/>
      <w:r>
        <w:rPr>
          <w:lang w:val="bg-BG"/>
        </w:rPr>
        <w:t xml:space="preserve">Мишо и Шишо играели на нова и интересна игра-пъзел. Върху поле с размери </w:t>
      </w:r>
      <w:r w:rsidRPr="00B503F8">
        <w:rPr>
          <w:b/>
        </w:rPr>
        <w:t>N</w:t>
      </w:r>
      <w:r w:rsidRPr="00B503F8">
        <w:t>x</w:t>
      </w:r>
      <w:r w:rsidRPr="00B503F8">
        <w:rPr>
          <w:b/>
        </w:rPr>
        <w:t>M</w:t>
      </w:r>
      <w:r>
        <w:rPr>
          <w:b/>
        </w:rPr>
        <w:t xml:space="preserve"> </w:t>
      </w:r>
      <w:r>
        <w:rPr>
          <w:lang w:val="bg-BG"/>
        </w:rPr>
        <w:t>те се редували да слагат триъгълни фигури със следната форма:</w:t>
      </w:r>
    </w:p>
    <w:p w:rsidR="004B2CE6" w:rsidRDefault="004B2CE6" w:rsidP="00B503F8">
      <w:pPr>
        <w:spacing w:after="0" w:line="240" w:lineRule="auto"/>
        <w:jc w:val="both"/>
        <w:rPr>
          <w:lang w:val="bg-BG"/>
        </w:rPr>
      </w:pPr>
    </w:p>
    <w:p w:rsidR="00B503F8" w:rsidRDefault="00B503F8" w:rsidP="00B503F8">
      <w:pPr>
        <w:spacing w:after="0" w:line="240" w:lineRule="auto"/>
        <w:jc w:val="both"/>
        <w:rPr>
          <w:lang w:val="bg-BG"/>
        </w:rPr>
      </w:pPr>
    </w:p>
    <w:p w:rsidR="00B503F8" w:rsidRDefault="00B503F8" w:rsidP="00B503F8">
      <w:pPr>
        <w:spacing w:after="0" w:line="240" w:lineRule="auto"/>
        <w:jc w:val="both"/>
        <w:rPr>
          <w:lang w:val="bg-BG"/>
        </w:rPr>
      </w:pPr>
      <w:r>
        <w:rPr>
          <w:noProof/>
        </w:rPr>
        <w:drawing>
          <wp:inline distT="0" distB="0" distL="0" distR="0">
            <wp:extent cx="1406525" cy="129603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</w:t>
      </w:r>
      <w:r>
        <w:rPr>
          <w:noProof/>
        </w:rPr>
        <w:drawing>
          <wp:inline distT="0" distB="0" distL="0" distR="0">
            <wp:extent cx="1406525" cy="129603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</w:t>
      </w:r>
      <w:r>
        <w:rPr>
          <w:noProof/>
        </w:rPr>
        <w:drawing>
          <wp:inline distT="0" distB="0" distL="0" distR="0" wp14:anchorId="78ACF15B" wp14:editId="1DB42819">
            <wp:extent cx="1406525" cy="129603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</w:t>
      </w:r>
      <w:r>
        <w:rPr>
          <w:noProof/>
        </w:rPr>
        <w:drawing>
          <wp:inline distT="0" distB="0" distL="0" distR="0">
            <wp:extent cx="1406525" cy="129603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3F8" w:rsidRDefault="00B503F8" w:rsidP="00B503F8">
      <w:pPr>
        <w:spacing w:after="0" w:line="240" w:lineRule="auto"/>
        <w:jc w:val="both"/>
        <w:rPr>
          <w:lang w:val="bg-BG"/>
        </w:rPr>
      </w:pPr>
    </w:p>
    <w:p w:rsidR="004B2CE6" w:rsidRDefault="004B2CE6" w:rsidP="00B503F8">
      <w:pPr>
        <w:spacing w:after="0" w:line="240" w:lineRule="auto"/>
        <w:jc w:val="both"/>
        <w:rPr>
          <w:lang w:val="bg-BG"/>
        </w:rPr>
      </w:pPr>
    </w:p>
    <w:p w:rsidR="00B74C8A" w:rsidRDefault="00B74C8A" w:rsidP="00B74C8A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В играта обаче имало няколко допълнителни условия:</w:t>
      </w:r>
    </w:p>
    <w:p w:rsidR="00B74C8A" w:rsidRPr="00B503F8" w:rsidRDefault="00B74C8A" w:rsidP="00B74C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i/>
          <w:lang w:val="bg-BG"/>
        </w:rPr>
      </w:pPr>
      <w:r>
        <w:rPr>
          <w:lang w:val="bg-BG"/>
        </w:rPr>
        <w:t>Имало повредени полета, върху които нямали право да слагат фигури.</w:t>
      </w:r>
    </w:p>
    <w:p w:rsidR="00B74C8A" w:rsidRPr="00B503F8" w:rsidRDefault="00B74C8A" w:rsidP="00B74C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i/>
          <w:lang w:val="bg-BG"/>
        </w:rPr>
      </w:pPr>
      <w:r>
        <w:rPr>
          <w:lang w:val="bg-BG"/>
        </w:rPr>
        <w:t>Две фигури не трябвало да се застъпват.</w:t>
      </w:r>
    </w:p>
    <w:p w:rsidR="00B74C8A" w:rsidRPr="00B503F8" w:rsidRDefault="00B74C8A" w:rsidP="00B74C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i/>
          <w:lang w:val="bg-BG"/>
        </w:rPr>
      </w:pPr>
      <w:r>
        <w:rPr>
          <w:lang w:val="bg-BG"/>
        </w:rPr>
        <w:t>Първият ред от фигурата, която слагали, трябвало да се намира върху ред с четен индекс.</w:t>
      </w:r>
    </w:p>
    <w:p w:rsidR="00B74C8A" w:rsidRDefault="00B74C8A" w:rsidP="00B74C8A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Този, който направи последния ход, печели играта.</w:t>
      </w:r>
    </w:p>
    <w:p w:rsidR="00B74C8A" w:rsidRDefault="00B74C8A" w:rsidP="00B74C8A">
      <w:pPr>
        <w:spacing w:after="0" w:line="240" w:lineRule="auto"/>
        <w:jc w:val="both"/>
        <w:rPr>
          <w:lang w:val="bg-BG"/>
        </w:rPr>
      </w:pPr>
    </w:p>
    <w:p w:rsidR="00B74C8A" w:rsidRPr="00B503F8" w:rsidRDefault="00B74C8A" w:rsidP="00B74C8A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Мишо си направил генератор на произволни дъски, но не знае как да определи дали ще победи или не. Имайки предвид, че той винаги започва втори, помогнете му да избере такива</w:t>
      </w:r>
      <w:r>
        <w:t xml:space="preserve"> </w:t>
      </w:r>
      <w:r>
        <w:rPr>
          <w:lang w:val="bg-BG"/>
        </w:rPr>
        <w:t>от генерираните дъски, че при оптимална игра и от двамата, победата му да бъде сигурна.</w:t>
      </w:r>
    </w:p>
    <w:p w:rsidR="00B503F8" w:rsidRPr="002950D5" w:rsidRDefault="00B503F8" w:rsidP="00B503F8">
      <w:pPr>
        <w:pStyle w:val="Heading3"/>
        <w:spacing w:line="360" w:lineRule="auto"/>
        <w:jc w:val="both"/>
        <w:rPr>
          <w:rFonts w:asciiTheme="majorHAnsi" w:hAnsiTheme="majorHAnsi"/>
          <w:color w:val="0F243E" w:themeColor="text2" w:themeShade="80"/>
        </w:rPr>
      </w:pPr>
      <w:r w:rsidRPr="002950D5">
        <w:rPr>
          <w:rFonts w:asciiTheme="majorHAnsi" w:hAnsiTheme="majorHAnsi"/>
          <w:color w:val="0F243E" w:themeColor="text2" w:themeShade="80"/>
        </w:rPr>
        <w:t>Вход:</w:t>
      </w:r>
    </w:p>
    <w:p w:rsidR="00B74C8A" w:rsidRPr="0056169C" w:rsidRDefault="00B74C8A" w:rsidP="00B74C8A">
      <w:pPr>
        <w:rPr>
          <w:rFonts w:cstheme="minorHAnsi"/>
        </w:rPr>
      </w:pPr>
      <w:bookmarkStart w:id="1" w:name="h.p004l2d3nqn0"/>
      <w:bookmarkEnd w:id="1"/>
      <w:r>
        <w:rPr>
          <w:rFonts w:cstheme="minorHAnsi"/>
          <w:lang w:val="bg-BG"/>
        </w:rPr>
        <w:t xml:space="preserve">На първия ред от входния файл </w:t>
      </w:r>
      <w:r>
        <w:rPr>
          <w:b/>
        </w:rPr>
        <w:t>puzzle</w:t>
      </w:r>
      <w:r w:rsidRPr="00A71B32">
        <w:rPr>
          <w:b/>
        </w:rPr>
        <w:t>.in</w:t>
      </w:r>
      <w:r>
        <w:rPr>
          <w:b/>
        </w:rPr>
        <w:t xml:space="preserve"> </w:t>
      </w:r>
      <w:r>
        <w:rPr>
          <w:lang w:val="bg-BG"/>
        </w:rPr>
        <w:t>въвеждаме три</w:t>
      </w:r>
      <w:r>
        <w:t xml:space="preserve"> </w:t>
      </w:r>
      <w:r>
        <w:rPr>
          <w:lang w:val="bg-BG"/>
        </w:rPr>
        <w:t xml:space="preserve">числа </w:t>
      </w:r>
      <w:r>
        <w:rPr>
          <w:b/>
        </w:rPr>
        <w:t>N</w:t>
      </w:r>
      <w:r>
        <w:rPr>
          <w:lang w:val="bg-BG"/>
        </w:rPr>
        <w:t xml:space="preserve">, </w:t>
      </w:r>
      <w:r w:rsidRPr="00CF6488">
        <w:rPr>
          <w:b/>
        </w:rPr>
        <w:t>M</w:t>
      </w:r>
      <w:r>
        <w:rPr>
          <w:b/>
          <w:lang w:val="bg-BG"/>
        </w:rPr>
        <w:t xml:space="preserve"> </w:t>
      </w:r>
      <w:r w:rsidRPr="00CF6488">
        <w:rPr>
          <w:lang w:val="bg-BG"/>
        </w:rPr>
        <w:t>и</w:t>
      </w:r>
      <w:r>
        <w:rPr>
          <w:b/>
          <w:lang w:val="bg-BG"/>
        </w:rPr>
        <w:t xml:space="preserve"> </w:t>
      </w:r>
      <w:r>
        <w:rPr>
          <w:b/>
        </w:rPr>
        <w:t>K</w:t>
      </w:r>
      <w:r>
        <w:rPr>
          <w:lang w:val="bg-BG"/>
        </w:rPr>
        <w:t>, съответно броя редове, колони</w:t>
      </w:r>
      <w:r>
        <w:t xml:space="preserve"> </w:t>
      </w:r>
      <w:r>
        <w:rPr>
          <w:lang w:val="bg-BG"/>
        </w:rPr>
        <w:t>и повредени полета</w:t>
      </w:r>
      <w:r>
        <w:rPr>
          <w:rFonts w:cstheme="minorHAnsi"/>
          <w:lang w:val="bg-BG"/>
        </w:rPr>
        <w:t xml:space="preserve">. </w:t>
      </w:r>
      <w:r>
        <w:rPr>
          <w:rFonts w:cstheme="minorHAnsi"/>
          <w:lang w:val="bg-BG"/>
        </w:rPr>
        <w:br/>
        <w:t xml:space="preserve">Следват </w:t>
      </w:r>
      <w:r>
        <w:rPr>
          <w:rFonts w:cstheme="minorHAnsi"/>
          <w:b/>
        </w:rPr>
        <w:t>K</w:t>
      </w:r>
      <w:r>
        <w:rPr>
          <w:rFonts w:cstheme="minorHAnsi"/>
        </w:rPr>
        <w:t xml:space="preserve"> реда с по дв</w:t>
      </w:r>
      <w:r>
        <w:rPr>
          <w:rFonts w:cstheme="minorHAnsi"/>
          <w:lang w:val="bg-BG"/>
        </w:rPr>
        <w:t>е</w:t>
      </w:r>
      <w:r>
        <w:rPr>
          <w:rFonts w:cstheme="minorHAnsi"/>
        </w:rPr>
        <w:t xml:space="preserve"> </w:t>
      </w:r>
      <w:r>
        <w:rPr>
          <w:rFonts w:cstheme="minorHAnsi"/>
          <w:lang w:val="bg-BG"/>
        </w:rPr>
        <w:t>числа</w:t>
      </w:r>
      <w:r>
        <w:rPr>
          <w:rFonts w:cstheme="minorHAnsi"/>
        </w:rPr>
        <w:t xml:space="preserve"> </w:t>
      </w:r>
      <w:r>
        <w:rPr>
          <w:rFonts w:cstheme="minorHAnsi"/>
          <w:lang w:val="bg-BG"/>
        </w:rPr>
        <w:t xml:space="preserve">- съответно </w:t>
      </w:r>
      <w:r>
        <w:rPr>
          <w:rFonts w:eastAsiaTheme="minorEastAsia"/>
          <w:lang w:val="bg-BG"/>
        </w:rPr>
        <w:t xml:space="preserve">реда </w:t>
      </w:r>
      <w:r>
        <w:rPr>
          <w:lang w:val="bg-BG"/>
        </w:rPr>
        <w:t>и колоната на повредената клетка от полето. Индексирането на редове и колони започва от 0.</w:t>
      </w:r>
    </w:p>
    <w:p w:rsidR="00B503F8" w:rsidRPr="002950D5" w:rsidRDefault="00B503F8" w:rsidP="00B503F8">
      <w:pPr>
        <w:pStyle w:val="Heading3"/>
        <w:spacing w:line="360" w:lineRule="auto"/>
        <w:jc w:val="both"/>
        <w:rPr>
          <w:rFonts w:asciiTheme="majorHAnsi" w:hAnsiTheme="majorHAnsi"/>
          <w:color w:val="0F243E" w:themeColor="text2" w:themeShade="80"/>
        </w:rPr>
      </w:pPr>
      <w:r w:rsidRPr="002950D5">
        <w:rPr>
          <w:rFonts w:asciiTheme="majorHAnsi" w:hAnsiTheme="majorHAnsi"/>
          <w:color w:val="0F243E" w:themeColor="text2" w:themeShade="80"/>
        </w:rPr>
        <w:t>Изход:</w:t>
      </w:r>
    </w:p>
    <w:p w:rsidR="00B74C8A" w:rsidRPr="009A14A0" w:rsidRDefault="00B74C8A" w:rsidP="00B74C8A">
      <w:pPr>
        <w:jc w:val="both"/>
        <w:rPr>
          <w:rFonts w:cstheme="minorHAnsi"/>
          <w:lang w:val="bg-BG"/>
        </w:rPr>
      </w:pPr>
      <w:bookmarkStart w:id="2" w:name="h.jr7yyooo2grt"/>
      <w:bookmarkEnd w:id="2"/>
      <w:r>
        <w:rPr>
          <w:rFonts w:cstheme="minorHAnsi"/>
          <w:lang w:val="bg-BG"/>
        </w:rPr>
        <w:t xml:space="preserve">На единствения ред в изходния файл </w:t>
      </w:r>
      <w:r>
        <w:rPr>
          <w:b/>
        </w:rPr>
        <w:t>puzzle</w:t>
      </w:r>
      <w:r w:rsidRPr="009A14A0">
        <w:rPr>
          <w:rFonts w:cstheme="minorHAnsi"/>
          <w:b/>
        </w:rPr>
        <w:t>.out</w:t>
      </w:r>
      <w:r>
        <w:rPr>
          <w:rFonts w:cstheme="minorHAnsi"/>
          <w:b/>
        </w:rPr>
        <w:t xml:space="preserve"> </w:t>
      </w:r>
      <w:r>
        <w:rPr>
          <w:rFonts w:cstheme="minorHAnsi"/>
          <w:lang w:val="bg-BG"/>
        </w:rPr>
        <w:t>трябва да отпечатате „</w:t>
      </w:r>
      <w:r w:rsidRPr="005C65AC">
        <w:rPr>
          <w:rFonts w:cstheme="minorHAnsi"/>
          <w:b/>
        </w:rPr>
        <w:t>good</w:t>
      </w:r>
      <w:r>
        <w:rPr>
          <w:rFonts w:cstheme="minorHAnsi"/>
        </w:rPr>
        <w:t xml:space="preserve">” </w:t>
      </w:r>
      <w:r>
        <w:rPr>
          <w:rFonts w:cstheme="minorHAnsi"/>
          <w:lang w:val="bg-BG"/>
        </w:rPr>
        <w:t xml:space="preserve">ако полето е добро и Мишо ще спечели и </w:t>
      </w:r>
      <w:r>
        <w:rPr>
          <w:rFonts w:cstheme="minorHAnsi"/>
        </w:rPr>
        <w:t>“</w:t>
      </w:r>
      <w:r w:rsidRPr="005C65AC">
        <w:rPr>
          <w:rFonts w:cstheme="minorHAnsi"/>
          <w:b/>
        </w:rPr>
        <w:t>bad</w:t>
      </w:r>
      <w:r>
        <w:rPr>
          <w:rFonts w:cstheme="minorHAnsi"/>
        </w:rPr>
        <w:t xml:space="preserve">” </w:t>
      </w:r>
      <w:r>
        <w:rPr>
          <w:rFonts w:cstheme="minorHAnsi"/>
          <w:lang w:val="bg-BG"/>
        </w:rPr>
        <w:t>в противен случай.</w:t>
      </w:r>
    </w:p>
    <w:p w:rsidR="00B503F8" w:rsidRPr="002950D5" w:rsidRDefault="00B503F8" w:rsidP="00B503F8">
      <w:pPr>
        <w:pStyle w:val="Heading3"/>
        <w:spacing w:line="360" w:lineRule="auto"/>
        <w:rPr>
          <w:rFonts w:asciiTheme="majorHAnsi" w:hAnsiTheme="majorHAnsi"/>
          <w:color w:val="0F243E" w:themeColor="text2" w:themeShade="80"/>
        </w:rPr>
      </w:pPr>
      <w:r>
        <w:rPr>
          <w:rFonts w:asciiTheme="majorHAnsi" w:hAnsiTheme="majorHAnsi"/>
          <w:color w:val="0F243E" w:themeColor="text2" w:themeShade="80"/>
          <w:lang w:val="bg-BG"/>
        </w:rPr>
        <w:t>Ограничения</w:t>
      </w:r>
      <w:r w:rsidRPr="002950D5">
        <w:rPr>
          <w:rFonts w:asciiTheme="majorHAnsi" w:hAnsiTheme="majorHAnsi"/>
          <w:color w:val="0F243E" w:themeColor="text2" w:themeShade="80"/>
        </w:rPr>
        <w:t>:</w:t>
      </w:r>
    </w:p>
    <w:p w:rsidR="00B503F8" w:rsidRDefault="00B503F8" w:rsidP="001A21DD">
      <w:pPr>
        <w:spacing w:after="0"/>
        <w:rPr>
          <w:rFonts w:cstheme="minorHAnsi"/>
        </w:rPr>
      </w:pPr>
      <w:r>
        <w:rPr>
          <w:rFonts w:cstheme="minorHAnsi"/>
          <w:lang w:val="bg-BG"/>
        </w:rPr>
        <w:t>0</w:t>
      </w:r>
      <w:r>
        <w:rPr>
          <w:rFonts w:cstheme="minorHAnsi"/>
        </w:rPr>
        <w:t xml:space="preserve"> &lt; </w:t>
      </w:r>
      <w:r w:rsidRPr="00613CB8">
        <w:rPr>
          <w:rFonts w:cstheme="minorHAnsi"/>
          <w:b/>
        </w:rPr>
        <w:t>N</w:t>
      </w:r>
      <w:r>
        <w:rPr>
          <w:rFonts w:cstheme="minorHAnsi"/>
          <w:lang w:val="bg-BG"/>
        </w:rPr>
        <w:t xml:space="preserve"> &lt;</w:t>
      </w:r>
      <w:r w:rsidR="002C2A78">
        <w:rPr>
          <w:rFonts w:cstheme="minorHAnsi"/>
        </w:rPr>
        <w:t>=</w:t>
      </w:r>
      <w:r>
        <w:rPr>
          <w:rFonts w:cstheme="minorHAnsi"/>
          <w:lang w:val="bg-BG"/>
        </w:rPr>
        <w:t xml:space="preserve"> 10</w:t>
      </w:r>
      <w:r w:rsidR="002C2A78">
        <w:rPr>
          <w:rFonts w:cstheme="minorHAnsi"/>
        </w:rPr>
        <w:t>0</w:t>
      </w:r>
      <w:r>
        <w:rPr>
          <w:rFonts w:cstheme="minorHAnsi"/>
          <w:lang w:val="bg-BG"/>
        </w:rPr>
        <w:br/>
        <w:t xml:space="preserve">0 &lt; </w:t>
      </w:r>
      <w:r w:rsidR="004B2CE6">
        <w:rPr>
          <w:rFonts w:eastAsiaTheme="minorEastAsia"/>
          <w:b/>
          <w:lang w:val="bg-BG"/>
        </w:rPr>
        <w:t>М</w:t>
      </w:r>
      <w:r>
        <w:rPr>
          <w:rFonts w:cstheme="minorHAnsi"/>
        </w:rPr>
        <w:t xml:space="preserve"> &lt;</w:t>
      </w:r>
      <w:r w:rsidR="002C2A78">
        <w:rPr>
          <w:rFonts w:cstheme="minorHAnsi"/>
        </w:rPr>
        <w:t>=</w:t>
      </w:r>
      <w:r>
        <w:rPr>
          <w:rFonts w:cstheme="minorHAnsi"/>
        </w:rPr>
        <w:t xml:space="preserve"> 1</w:t>
      </w:r>
      <w:r w:rsidR="002C2A78">
        <w:rPr>
          <w:rFonts w:cstheme="minorHAnsi"/>
        </w:rPr>
        <w:t>0</w:t>
      </w:r>
      <w:r w:rsidR="002C2A78">
        <w:rPr>
          <w:rFonts w:cstheme="minorHAnsi"/>
          <w:lang w:val="bg-BG"/>
        </w:rPr>
        <w:br/>
      </w:r>
    </w:p>
    <w:p w:rsidR="00B503F8" w:rsidRDefault="00B503F8" w:rsidP="00B503F8">
      <w:pPr>
        <w:rPr>
          <w:i/>
        </w:rPr>
      </w:pPr>
      <w:r w:rsidRPr="00DC0CBE">
        <w:rPr>
          <w:i/>
          <w:lang w:val="bg-BG"/>
        </w:rPr>
        <w:t xml:space="preserve">Ограничението за време на изпълнение на програмата е </w:t>
      </w:r>
      <w:r w:rsidR="00E15E02">
        <w:rPr>
          <w:i/>
        </w:rPr>
        <w:t>1</w:t>
      </w:r>
      <w:r w:rsidR="00F43C10">
        <w:rPr>
          <w:i/>
          <w:lang w:val="bg-BG"/>
        </w:rPr>
        <w:t xml:space="preserve"> </w:t>
      </w:r>
      <w:r w:rsidR="00B74C8A">
        <w:rPr>
          <w:i/>
          <w:lang w:val="bg-BG"/>
        </w:rPr>
        <w:t>секунд</w:t>
      </w:r>
      <w:r w:rsidR="00E15E02">
        <w:rPr>
          <w:i/>
        </w:rPr>
        <w:t>a</w:t>
      </w:r>
      <w:bookmarkStart w:id="3" w:name="_GoBack"/>
      <w:bookmarkEnd w:id="3"/>
      <w:r w:rsidRPr="00DC0CBE">
        <w:rPr>
          <w:i/>
          <w:lang w:val="bg-BG"/>
        </w:rPr>
        <w:t>.</w:t>
      </w:r>
    </w:p>
    <w:p w:rsidR="00B503F8" w:rsidRPr="00C324A5" w:rsidRDefault="00B503F8" w:rsidP="00B503F8">
      <w:pPr>
        <w:pStyle w:val="Heading3"/>
        <w:spacing w:line="360" w:lineRule="auto"/>
        <w:jc w:val="both"/>
      </w:pPr>
      <w:r>
        <w:rPr>
          <w:rFonts w:asciiTheme="majorHAnsi" w:hAnsiTheme="majorHAnsi" w:cstheme="minorHAnsi"/>
          <w:color w:val="0F243E" w:themeColor="text2" w:themeShade="80"/>
          <w:lang w:val="bg-BG"/>
        </w:rPr>
        <w:lastRenderedPageBreak/>
        <w:t>Примери</w:t>
      </w:r>
      <w:r w:rsidRPr="00B61EF2">
        <w:rPr>
          <w:rFonts w:asciiTheme="majorHAnsi" w:hAnsiTheme="majorHAnsi" w:cstheme="minorHAnsi"/>
          <w:color w:val="0F243E" w:themeColor="text2" w:themeShade="80"/>
        </w:rPr>
        <w:t>:</w:t>
      </w:r>
    </w:p>
    <w:tbl>
      <w:tblPr>
        <w:tblStyle w:val="MediumList1-Accent5"/>
        <w:tblW w:w="5000" w:type="pct"/>
        <w:tblBorders>
          <w:top w:val="none" w:sz="0" w:space="0" w:color="auto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47"/>
        <w:gridCol w:w="4341"/>
        <w:gridCol w:w="4788"/>
      </w:tblGrid>
      <w:tr w:rsidR="00B503F8" w:rsidTr="00D36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B503F8" w:rsidRPr="007B695E" w:rsidRDefault="00B503F8" w:rsidP="00D3641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2267" w:type="pct"/>
          </w:tcPr>
          <w:p w:rsidR="00B503F8" w:rsidRPr="007B695E" w:rsidRDefault="00FE3FCD" w:rsidP="00D364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puzzle</w:t>
            </w:r>
            <w:r w:rsidR="00B503F8" w:rsidRPr="007B695E">
              <w:rPr>
                <w:b/>
              </w:rPr>
              <w:t>.in</w:t>
            </w:r>
          </w:p>
        </w:tc>
        <w:tc>
          <w:tcPr>
            <w:tcW w:w="2500" w:type="pct"/>
          </w:tcPr>
          <w:p w:rsidR="00B503F8" w:rsidRPr="007B695E" w:rsidRDefault="00FE3FCD" w:rsidP="00D364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puzzle</w:t>
            </w:r>
            <w:r w:rsidR="00B503F8" w:rsidRPr="007B695E">
              <w:rPr>
                <w:b/>
              </w:rPr>
              <w:t>.out</w:t>
            </w:r>
          </w:p>
        </w:tc>
      </w:tr>
      <w:tr w:rsidR="007E7025" w:rsidTr="007E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7E7025" w:rsidRPr="007E7025" w:rsidRDefault="007E7025" w:rsidP="00D3641C">
            <w:pPr>
              <w:jc w:val="both"/>
            </w:pPr>
            <w:r>
              <w:t>1.</w:t>
            </w:r>
          </w:p>
        </w:tc>
        <w:tc>
          <w:tcPr>
            <w:tcW w:w="2267" w:type="pct"/>
          </w:tcPr>
          <w:p w:rsidR="00B506AD" w:rsidRDefault="00B506AD" w:rsidP="00B506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2 </w:t>
            </w:r>
            <w:r>
              <w:rPr>
                <w:b/>
              </w:rPr>
              <w:t>4</w:t>
            </w:r>
            <w:r>
              <w:rPr>
                <w:b/>
                <w:lang w:val="bg-BG"/>
              </w:rPr>
              <w:t xml:space="preserve"> 2</w:t>
            </w:r>
          </w:p>
          <w:p w:rsidR="00B506AD" w:rsidRDefault="00B506AD" w:rsidP="00B506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0 1</w:t>
            </w:r>
          </w:p>
          <w:p w:rsidR="007E7025" w:rsidRDefault="00B506AD" w:rsidP="00B506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1 2</w:t>
            </w:r>
          </w:p>
        </w:tc>
        <w:tc>
          <w:tcPr>
            <w:tcW w:w="2500" w:type="pct"/>
          </w:tcPr>
          <w:p w:rsidR="007E7025" w:rsidRDefault="00D57C07" w:rsidP="00D364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good</w:t>
            </w:r>
          </w:p>
        </w:tc>
      </w:tr>
      <w:tr w:rsidR="00B503F8" w:rsidTr="00D3641C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B503F8" w:rsidRPr="007B695E" w:rsidRDefault="007E7025" w:rsidP="007E7025">
            <w:pPr>
              <w:jc w:val="both"/>
              <w:rPr>
                <w:lang w:val="bg-BG"/>
              </w:rPr>
            </w:pPr>
            <w:r>
              <w:t>2</w:t>
            </w:r>
            <w:r w:rsidR="00B503F8">
              <w:rPr>
                <w:lang w:val="bg-BG"/>
              </w:rPr>
              <w:t>.</w:t>
            </w:r>
          </w:p>
        </w:tc>
        <w:tc>
          <w:tcPr>
            <w:tcW w:w="2267" w:type="pct"/>
          </w:tcPr>
          <w:p w:rsidR="00B503F8" w:rsidRDefault="002C2A78" w:rsidP="00D364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2 </w:t>
            </w:r>
            <w:r w:rsidR="00383424">
              <w:rPr>
                <w:b/>
              </w:rPr>
              <w:t>6</w:t>
            </w:r>
            <w:r>
              <w:rPr>
                <w:b/>
                <w:lang w:val="bg-BG"/>
              </w:rPr>
              <w:t xml:space="preserve"> 2</w:t>
            </w:r>
          </w:p>
          <w:p w:rsidR="002C2A78" w:rsidRDefault="002C2A78" w:rsidP="00D364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0 1</w:t>
            </w:r>
          </w:p>
          <w:p w:rsidR="002C2A78" w:rsidRPr="002C2A78" w:rsidRDefault="002C2A78" w:rsidP="00D364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1 2</w:t>
            </w:r>
          </w:p>
        </w:tc>
        <w:tc>
          <w:tcPr>
            <w:tcW w:w="2500" w:type="pct"/>
          </w:tcPr>
          <w:p w:rsidR="00B503F8" w:rsidRPr="002C2A78" w:rsidRDefault="007E7025" w:rsidP="00D364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bad</w:t>
            </w:r>
          </w:p>
        </w:tc>
      </w:tr>
      <w:tr w:rsidR="00B503F8" w:rsidTr="00D36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B503F8" w:rsidRPr="007B695E" w:rsidRDefault="007E7025" w:rsidP="00D3641C">
            <w:pPr>
              <w:jc w:val="both"/>
              <w:rPr>
                <w:lang w:val="bg-BG"/>
              </w:rPr>
            </w:pPr>
            <w:r>
              <w:t>3</w:t>
            </w:r>
            <w:r w:rsidR="00B503F8">
              <w:rPr>
                <w:lang w:val="bg-BG"/>
              </w:rPr>
              <w:t>.</w:t>
            </w:r>
          </w:p>
        </w:tc>
        <w:tc>
          <w:tcPr>
            <w:tcW w:w="2267" w:type="pct"/>
          </w:tcPr>
          <w:p w:rsidR="00B503F8" w:rsidRPr="002C2A78" w:rsidRDefault="002C2A78" w:rsidP="00D364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2 3 0</w:t>
            </w:r>
          </w:p>
        </w:tc>
        <w:tc>
          <w:tcPr>
            <w:tcW w:w="2500" w:type="pct"/>
          </w:tcPr>
          <w:p w:rsidR="00B503F8" w:rsidRPr="002C2A78" w:rsidRDefault="00DE6EB5" w:rsidP="00D364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</w:t>
            </w:r>
            <w:r w:rsidR="002C2A78">
              <w:rPr>
                <w:b/>
              </w:rPr>
              <w:t>ad</w:t>
            </w:r>
          </w:p>
        </w:tc>
      </w:tr>
    </w:tbl>
    <w:p w:rsidR="00B503F8" w:rsidRPr="00613CB8" w:rsidRDefault="00B503F8" w:rsidP="00B503F8">
      <w:pPr>
        <w:jc w:val="both"/>
        <w:rPr>
          <w:lang w:val="bg-BG"/>
        </w:rPr>
      </w:pPr>
    </w:p>
    <w:p w:rsidR="00B503F8" w:rsidRDefault="00B503F8" w:rsidP="00B503F8"/>
    <w:p w:rsidR="00B32A78" w:rsidRDefault="00B32A78"/>
    <w:sectPr w:rsidR="00B32A78" w:rsidSect="00D02984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5EFC"/>
    <w:multiLevelType w:val="hybridMultilevel"/>
    <w:tmpl w:val="8410BEB8"/>
    <w:lvl w:ilvl="0" w:tplc="15A83A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019BD"/>
    <w:multiLevelType w:val="hybridMultilevel"/>
    <w:tmpl w:val="23E8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F8"/>
    <w:rsid w:val="001A21DD"/>
    <w:rsid w:val="002249E4"/>
    <w:rsid w:val="002C2A78"/>
    <w:rsid w:val="00302992"/>
    <w:rsid w:val="00383424"/>
    <w:rsid w:val="004B2CE6"/>
    <w:rsid w:val="005C65AC"/>
    <w:rsid w:val="00631564"/>
    <w:rsid w:val="006B1711"/>
    <w:rsid w:val="007909AE"/>
    <w:rsid w:val="007E7025"/>
    <w:rsid w:val="008B463D"/>
    <w:rsid w:val="00977CFA"/>
    <w:rsid w:val="00A87CCC"/>
    <w:rsid w:val="00B32A78"/>
    <w:rsid w:val="00B503F8"/>
    <w:rsid w:val="00B506AD"/>
    <w:rsid w:val="00B74C8A"/>
    <w:rsid w:val="00CF6488"/>
    <w:rsid w:val="00D57C07"/>
    <w:rsid w:val="00DE6EB5"/>
    <w:rsid w:val="00E15E02"/>
    <w:rsid w:val="00F43C10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F8"/>
  </w:style>
  <w:style w:type="paragraph" w:styleId="Heading3">
    <w:name w:val="heading 3"/>
    <w:basedOn w:val="Normal"/>
    <w:next w:val="Normal"/>
    <w:link w:val="Heading3Char"/>
    <w:qFormat/>
    <w:rsid w:val="00B503F8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503F8"/>
    <w:rPr>
      <w:rFonts w:ascii="Arial" w:eastAsia="Arial" w:hAnsi="Arial" w:cs="Arial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503F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03F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MediumList1-Accent5">
    <w:name w:val="Medium List 1 Accent 5"/>
    <w:basedOn w:val="TableNormal"/>
    <w:uiPriority w:val="65"/>
    <w:rsid w:val="00B503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B50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F8"/>
  </w:style>
  <w:style w:type="paragraph" w:styleId="Heading3">
    <w:name w:val="heading 3"/>
    <w:basedOn w:val="Normal"/>
    <w:next w:val="Normal"/>
    <w:link w:val="Heading3Char"/>
    <w:qFormat/>
    <w:rsid w:val="00B503F8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503F8"/>
    <w:rPr>
      <w:rFonts w:ascii="Arial" w:eastAsia="Arial" w:hAnsi="Arial" w:cs="Arial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503F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03F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MediumList1-Accent5">
    <w:name w:val="Medium List 1 Accent 5"/>
    <w:basedOn w:val="TableNormal"/>
    <w:uiPriority w:val="65"/>
    <w:rsid w:val="00B503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B50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Nikola K. Taushanov</cp:lastModifiedBy>
  <cp:revision>22</cp:revision>
  <dcterms:created xsi:type="dcterms:W3CDTF">2012-04-11T14:13:00Z</dcterms:created>
  <dcterms:modified xsi:type="dcterms:W3CDTF">2012-04-21T15:01:00Z</dcterms:modified>
</cp:coreProperties>
</file>