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1A9" w:rsidRDefault="00CC11A9" w:rsidP="00FF403C">
      <w:pPr>
        <w:rPr>
          <w:b/>
          <w:lang w:val="en-US"/>
        </w:rPr>
      </w:pPr>
      <w:bookmarkStart w:id="0" w:name="_GoBack"/>
      <w:bookmarkEnd w:id="0"/>
      <w:r>
        <w:rPr>
          <w:b/>
          <w:lang w:val="en-US"/>
        </w:rPr>
        <w:t>General</w:t>
      </w:r>
    </w:p>
    <w:p w:rsidR="00CC11A9" w:rsidRPr="006172A7" w:rsidRDefault="00CC11A9" w:rsidP="00CC11A9">
      <w:pPr>
        <w:pStyle w:val="ListParagraph"/>
        <w:numPr>
          <w:ilvl w:val="0"/>
          <w:numId w:val="10"/>
        </w:numPr>
        <w:rPr>
          <w:rFonts w:ascii="Arial" w:hAnsi="Arial" w:cs="Arial"/>
          <w:lang w:val="en-US"/>
        </w:rPr>
      </w:pPr>
      <w:r w:rsidRPr="006172A7">
        <w:rPr>
          <w:rFonts w:ascii="Arial" w:hAnsi="Arial" w:cs="Arial"/>
          <w:b/>
          <w:lang w:val="en-US"/>
        </w:rPr>
        <w:t xml:space="preserve">Generate Input File </w:t>
      </w:r>
      <w:r w:rsidRPr="006172A7">
        <w:rPr>
          <w:rFonts w:ascii="Arial" w:hAnsi="Arial" w:cs="Arial"/>
          <w:lang w:val="en-US"/>
        </w:rPr>
        <w:t>– with this button you can generate and save an input file based on the current loaded painting and palette. This lets you easily create test data.</w:t>
      </w:r>
    </w:p>
    <w:p w:rsidR="00CC11A9" w:rsidRPr="006172A7" w:rsidRDefault="00CC11A9" w:rsidP="00CC11A9">
      <w:pPr>
        <w:pStyle w:val="ListParagraph"/>
        <w:numPr>
          <w:ilvl w:val="0"/>
          <w:numId w:val="10"/>
        </w:numPr>
        <w:rPr>
          <w:rFonts w:ascii="Arial" w:hAnsi="Arial" w:cs="Arial"/>
          <w:lang w:val="en-US"/>
        </w:rPr>
      </w:pPr>
      <w:r w:rsidRPr="006172A7">
        <w:rPr>
          <w:rFonts w:ascii="Arial" w:hAnsi="Arial" w:cs="Arial"/>
          <w:b/>
          <w:lang w:val="en-US"/>
        </w:rPr>
        <w:t xml:space="preserve">Clear All </w:t>
      </w:r>
      <w:r w:rsidRPr="006172A7">
        <w:rPr>
          <w:rFonts w:ascii="Arial" w:hAnsi="Arial" w:cs="Arial"/>
          <w:lang w:val="en-US"/>
        </w:rPr>
        <w:t xml:space="preserve">– this button clears all loaded data and puts the </w:t>
      </w:r>
      <w:proofErr w:type="spellStart"/>
      <w:r w:rsidRPr="006172A7">
        <w:rPr>
          <w:rFonts w:ascii="Arial" w:hAnsi="Arial" w:cs="Arial"/>
          <w:lang w:val="en-US"/>
        </w:rPr>
        <w:t>visualisator</w:t>
      </w:r>
      <w:proofErr w:type="spellEnd"/>
      <w:r w:rsidRPr="006172A7">
        <w:rPr>
          <w:rFonts w:ascii="Arial" w:hAnsi="Arial" w:cs="Arial"/>
          <w:lang w:val="en-US"/>
        </w:rPr>
        <w:t xml:space="preserve"> in step 1.</w:t>
      </w:r>
    </w:p>
    <w:p w:rsidR="00CC11A9" w:rsidRPr="006172A7" w:rsidRDefault="00CC11A9" w:rsidP="00CC11A9">
      <w:pPr>
        <w:pStyle w:val="ListParagraph"/>
        <w:numPr>
          <w:ilvl w:val="0"/>
          <w:numId w:val="10"/>
        </w:numPr>
        <w:rPr>
          <w:rFonts w:ascii="Arial" w:hAnsi="Arial" w:cs="Arial"/>
          <w:b/>
          <w:lang w:val="en-US"/>
        </w:rPr>
      </w:pPr>
      <w:r w:rsidRPr="006172A7">
        <w:rPr>
          <w:rFonts w:ascii="Arial" w:hAnsi="Arial" w:cs="Arial"/>
          <w:b/>
          <w:lang w:val="en-US"/>
        </w:rPr>
        <w:t>Palette</w:t>
      </w:r>
    </w:p>
    <w:p w:rsidR="00CC11A9" w:rsidRPr="006172A7" w:rsidRDefault="00CC11A9" w:rsidP="00CC11A9">
      <w:pPr>
        <w:pStyle w:val="ListParagraph"/>
        <w:numPr>
          <w:ilvl w:val="0"/>
          <w:numId w:val="11"/>
        </w:numPr>
        <w:rPr>
          <w:rFonts w:ascii="Arial" w:hAnsi="Arial" w:cs="Arial"/>
          <w:lang w:val="en-US"/>
        </w:rPr>
      </w:pPr>
      <w:proofErr w:type="gramStart"/>
      <w:r w:rsidRPr="006172A7">
        <w:rPr>
          <w:rFonts w:ascii="Arial" w:hAnsi="Arial" w:cs="Arial"/>
          <w:b/>
          <w:lang w:val="en-US"/>
        </w:rPr>
        <w:t>Add</w:t>
      </w:r>
      <w:proofErr w:type="gramEnd"/>
      <w:r w:rsidRPr="006172A7">
        <w:rPr>
          <w:rFonts w:ascii="Arial" w:hAnsi="Arial" w:cs="Arial"/>
          <w:b/>
          <w:lang w:val="en-US"/>
        </w:rPr>
        <w:t xml:space="preserve"> Color </w:t>
      </w:r>
      <w:r w:rsidRPr="006172A7">
        <w:rPr>
          <w:rFonts w:ascii="Arial" w:hAnsi="Arial" w:cs="Arial"/>
          <w:lang w:val="en-US"/>
        </w:rPr>
        <w:t xml:space="preserve">– adds one color to the palette. The maximum </w:t>
      </w:r>
      <w:proofErr w:type="gramStart"/>
      <w:r w:rsidRPr="006172A7">
        <w:rPr>
          <w:rFonts w:ascii="Arial" w:hAnsi="Arial" w:cs="Arial"/>
          <w:lang w:val="en-US"/>
        </w:rPr>
        <w:t>colors in a valid palette is</w:t>
      </w:r>
      <w:proofErr w:type="gramEnd"/>
      <w:r w:rsidRPr="006172A7">
        <w:rPr>
          <w:rFonts w:ascii="Arial" w:hAnsi="Arial" w:cs="Arial"/>
          <w:lang w:val="en-US"/>
        </w:rPr>
        <w:t xml:space="preserve"> 12, and the minimum is 2.</w:t>
      </w:r>
    </w:p>
    <w:p w:rsidR="00CC11A9" w:rsidRPr="006172A7" w:rsidRDefault="00CC11A9" w:rsidP="00CC11A9">
      <w:pPr>
        <w:pStyle w:val="ListParagraph"/>
        <w:numPr>
          <w:ilvl w:val="0"/>
          <w:numId w:val="11"/>
        </w:numPr>
        <w:rPr>
          <w:rFonts w:ascii="Arial" w:hAnsi="Arial" w:cs="Arial"/>
          <w:lang w:val="en-US"/>
        </w:rPr>
      </w:pPr>
      <w:r w:rsidRPr="006172A7">
        <w:rPr>
          <w:rFonts w:ascii="Arial" w:hAnsi="Arial" w:cs="Arial"/>
          <w:b/>
          <w:lang w:val="en-US"/>
        </w:rPr>
        <w:t xml:space="preserve">Remove Colors </w:t>
      </w:r>
      <w:r w:rsidRPr="006172A7">
        <w:rPr>
          <w:rFonts w:ascii="Arial" w:hAnsi="Arial" w:cs="Arial"/>
          <w:lang w:val="en-US"/>
        </w:rPr>
        <w:t>– this button switches to a mode in which you can remove colors. Removing a color is done by clicking on it.</w:t>
      </w:r>
    </w:p>
    <w:p w:rsidR="00CC11A9" w:rsidRPr="006172A7" w:rsidRDefault="00CC11A9" w:rsidP="00CC11A9">
      <w:pPr>
        <w:pStyle w:val="ListParagraph"/>
        <w:numPr>
          <w:ilvl w:val="0"/>
          <w:numId w:val="11"/>
        </w:numPr>
        <w:rPr>
          <w:rFonts w:ascii="Arial" w:hAnsi="Arial" w:cs="Arial"/>
          <w:lang w:val="en-US"/>
        </w:rPr>
      </w:pPr>
      <w:proofErr w:type="spellStart"/>
      <w:r w:rsidRPr="006172A7">
        <w:rPr>
          <w:rFonts w:ascii="Arial" w:hAnsi="Arial" w:cs="Arial"/>
          <w:b/>
          <w:lang w:val="en-US"/>
        </w:rPr>
        <w:t>Randomise</w:t>
      </w:r>
      <w:proofErr w:type="spellEnd"/>
      <w:r w:rsidRPr="006172A7">
        <w:rPr>
          <w:rFonts w:ascii="Arial" w:hAnsi="Arial" w:cs="Arial"/>
          <w:b/>
          <w:lang w:val="en-US"/>
        </w:rPr>
        <w:t xml:space="preserve"> Palette </w:t>
      </w:r>
      <w:r w:rsidRPr="006172A7">
        <w:rPr>
          <w:rFonts w:ascii="Arial" w:hAnsi="Arial" w:cs="Arial"/>
          <w:lang w:val="en-US"/>
        </w:rPr>
        <w:t>– creates a random palette containing between 2 and 12 colors. The colors are generated independently and hence it is not guaranteed that they will be different</w:t>
      </w:r>
    </w:p>
    <w:p w:rsidR="00CC11A9" w:rsidRPr="006172A7" w:rsidRDefault="00CC11A9" w:rsidP="00CC11A9">
      <w:pPr>
        <w:pStyle w:val="ListParagraph"/>
        <w:numPr>
          <w:ilvl w:val="0"/>
          <w:numId w:val="10"/>
        </w:numPr>
        <w:rPr>
          <w:rFonts w:ascii="Arial" w:hAnsi="Arial" w:cs="Arial"/>
          <w:lang w:val="en-US"/>
        </w:rPr>
      </w:pPr>
      <w:r w:rsidRPr="006172A7">
        <w:rPr>
          <w:rFonts w:ascii="Arial" w:hAnsi="Arial" w:cs="Arial"/>
          <w:b/>
          <w:lang w:val="en-US"/>
        </w:rPr>
        <w:t xml:space="preserve">Current information </w:t>
      </w:r>
      <w:r w:rsidRPr="006172A7">
        <w:rPr>
          <w:rFonts w:ascii="Arial" w:hAnsi="Arial" w:cs="Arial"/>
          <w:lang w:val="en-US"/>
        </w:rPr>
        <w:t xml:space="preserve">– contains information about the current state of the simulation or the step in which the </w:t>
      </w:r>
      <w:proofErr w:type="spellStart"/>
      <w:r w:rsidRPr="006172A7">
        <w:rPr>
          <w:rFonts w:ascii="Arial" w:hAnsi="Arial" w:cs="Arial"/>
          <w:lang w:val="en-US"/>
        </w:rPr>
        <w:t>visualisator</w:t>
      </w:r>
      <w:proofErr w:type="spellEnd"/>
      <w:r w:rsidRPr="006172A7">
        <w:rPr>
          <w:rFonts w:ascii="Arial" w:hAnsi="Arial" w:cs="Arial"/>
          <w:lang w:val="en-US"/>
        </w:rPr>
        <w:t xml:space="preserve"> is in. In this panel you can find the final result of your solution after the simulation is finished.</w:t>
      </w:r>
    </w:p>
    <w:p w:rsidR="00CC11A9" w:rsidRPr="006172A7" w:rsidRDefault="00CC11A9" w:rsidP="00CC11A9">
      <w:pPr>
        <w:pStyle w:val="ListParagraph"/>
        <w:numPr>
          <w:ilvl w:val="0"/>
          <w:numId w:val="10"/>
        </w:numPr>
        <w:rPr>
          <w:rFonts w:ascii="Arial" w:hAnsi="Arial" w:cs="Arial"/>
          <w:lang w:val="en-US"/>
        </w:rPr>
      </w:pPr>
      <w:r w:rsidRPr="006172A7">
        <w:rPr>
          <w:rFonts w:ascii="Arial" w:hAnsi="Arial" w:cs="Arial"/>
          <w:b/>
          <w:lang w:val="en-US"/>
        </w:rPr>
        <w:t xml:space="preserve">Active Color </w:t>
      </w:r>
      <w:r w:rsidRPr="006172A7">
        <w:rPr>
          <w:rFonts w:ascii="Arial" w:hAnsi="Arial" w:cs="Arial"/>
          <w:lang w:val="en-US"/>
        </w:rPr>
        <w:t>– contains information about the current active color of the robot during simulation.</w:t>
      </w:r>
    </w:p>
    <w:p w:rsidR="000C57E4" w:rsidRDefault="006172A7" w:rsidP="00FF403C">
      <w:pPr>
        <w:rPr>
          <w:b/>
          <w:lang w:val="en-US"/>
        </w:rPr>
      </w:pPr>
      <w:proofErr w:type="gramStart"/>
      <w:r>
        <w:rPr>
          <w:b/>
          <w:lang w:val="en-US"/>
        </w:rPr>
        <w:t>Step</w:t>
      </w:r>
      <w:proofErr w:type="gramEnd"/>
      <w:r>
        <w:rPr>
          <w:b/>
          <w:lang w:val="en-US"/>
        </w:rPr>
        <w:t xml:space="preserve"> 1 – loading a palette and a painting</w:t>
      </w:r>
    </w:p>
    <w:p w:rsidR="006172A7" w:rsidRDefault="006172A7" w:rsidP="00FF403C">
      <w:pPr>
        <w:rPr>
          <w:b/>
          <w:lang w:val="en-US"/>
        </w:rPr>
      </w:pPr>
    </w:p>
    <w:p w:rsidR="006172A7" w:rsidRDefault="006172A7" w:rsidP="00FF403C">
      <w:pPr>
        <w:rPr>
          <w:lang w:val="en-US"/>
        </w:rPr>
      </w:pPr>
      <w:r>
        <w:rPr>
          <w:lang w:val="en-US"/>
        </w:rPr>
        <w:t xml:space="preserve">The </w:t>
      </w:r>
      <w:proofErr w:type="spellStart"/>
      <w:r>
        <w:rPr>
          <w:lang w:val="en-US"/>
        </w:rPr>
        <w:t>visualisator</w:t>
      </w:r>
      <w:proofErr w:type="spellEnd"/>
      <w:r>
        <w:rPr>
          <w:lang w:val="en-US"/>
        </w:rPr>
        <w:t xml:space="preserve"> offers a few different ways of choosing an input</w:t>
      </w:r>
      <w:r w:rsidR="00717E97">
        <w:rPr>
          <w:lang w:val="en-US"/>
        </w:rPr>
        <w:t xml:space="preserve"> to be visualized:</w:t>
      </w:r>
    </w:p>
    <w:p w:rsidR="00717E97" w:rsidRPr="00717E97" w:rsidRDefault="00717E97" w:rsidP="00717E97">
      <w:pPr>
        <w:pStyle w:val="ListParagraph"/>
        <w:numPr>
          <w:ilvl w:val="0"/>
          <w:numId w:val="12"/>
        </w:numPr>
        <w:rPr>
          <w:rFonts w:ascii="Arial" w:hAnsi="Arial" w:cs="Arial"/>
          <w:lang w:val="en-US"/>
        </w:rPr>
      </w:pPr>
      <w:r w:rsidRPr="00717E97">
        <w:rPr>
          <w:rFonts w:ascii="Arial" w:hAnsi="Arial" w:cs="Arial"/>
          <w:b/>
          <w:lang w:val="en-US"/>
        </w:rPr>
        <w:t>Load Input File</w:t>
      </w:r>
      <w:r w:rsidRPr="00717E97">
        <w:rPr>
          <w:rFonts w:ascii="Arial" w:hAnsi="Arial" w:cs="Arial"/>
          <w:lang w:val="en-US"/>
        </w:rPr>
        <w:t xml:space="preserve"> – using this button you can load an input file in the format described in the problem statement. This will load a palette as well as a painting and will move the </w:t>
      </w:r>
      <w:proofErr w:type="spellStart"/>
      <w:r w:rsidRPr="00717E97">
        <w:rPr>
          <w:rFonts w:ascii="Arial" w:hAnsi="Arial" w:cs="Arial"/>
          <w:lang w:val="en-US"/>
        </w:rPr>
        <w:t>visualisator</w:t>
      </w:r>
      <w:proofErr w:type="spellEnd"/>
      <w:r w:rsidRPr="00717E97">
        <w:rPr>
          <w:rFonts w:ascii="Arial" w:hAnsi="Arial" w:cs="Arial"/>
          <w:lang w:val="en-US"/>
        </w:rPr>
        <w:t xml:space="preserve"> state directly to step 2.</w:t>
      </w:r>
    </w:p>
    <w:p w:rsidR="00717E97" w:rsidRPr="00717E97" w:rsidRDefault="00717E97" w:rsidP="00717E97">
      <w:pPr>
        <w:pStyle w:val="ListParagraph"/>
        <w:numPr>
          <w:ilvl w:val="0"/>
          <w:numId w:val="12"/>
        </w:numPr>
        <w:rPr>
          <w:rFonts w:ascii="Arial" w:hAnsi="Arial" w:cs="Arial"/>
          <w:lang w:val="en-US"/>
        </w:rPr>
      </w:pPr>
      <w:r w:rsidRPr="00717E97">
        <w:rPr>
          <w:rFonts w:ascii="Arial" w:hAnsi="Arial" w:cs="Arial"/>
          <w:b/>
          <w:lang w:val="en-US"/>
        </w:rPr>
        <w:t>Add Color</w:t>
      </w:r>
      <w:r w:rsidRPr="00717E97">
        <w:rPr>
          <w:rFonts w:ascii="Arial" w:hAnsi="Arial" w:cs="Arial"/>
          <w:lang w:val="en-US"/>
        </w:rPr>
        <w:t xml:space="preserve"> </w:t>
      </w:r>
      <w:r w:rsidRPr="00717E97">
        <w:rPr>
          <w:rFonts w:ascii="Arial" w:hAnsi="Arial" w:cs="Arial"/>
          <w:b/>
          <w:lang w:val="en-US"/>
        </w:rPr>
        <w:t>/</w:t>
      </w:r>
      <w:r w:rsidRPr="00717E97">
        <w:rPr>
          <w:rFonts w:ascii="Arial" w:hAnsi="Arial" w:cs="Arial"/>
          <w:lang w:val="en-US"/>
        </w:rPr>
        <w:t xml:space="preserve"> </w:t>
      </w:r>
      <w:r w:rsidRPr="00717E97">
        <w:rPr>
          <w:rFonts w:ascii="Arial" w:hAnsi="Arial" w:cs="Arial"/>
          <w:b/>
          <w:lang w:val="en-US"/>
        </w:rPr>
        <w:t>Remove Colors</w:t>
      </w:r>
      <w:r w:rsidRPr="00717E97">
        <w:rPr>
          <w:rFonts w:ascii="Arial" w:hAnsi="Arial" w:cs="Arial"/>
          <w:lang w:val="en-US"/>
        </w:rPr>
        <w:t xml:space="preserve"> </w:t>
      </w:r>
      <w:r w:rsidRPr="00717E97">
        <w:rPr>
          <w:rFonts w:ascii="Arial" w:hAnsi="Arial" w:cs="Arial"/>
          <w:b/>
          <w:lang w:val="en-US"/>
        </w:rPr>
        <w:t>/</w:t>
      </w:r>
      <w:r w:rsidRPr="00717E97">
        <w:rPr>
          <w:rFonts w:ascii="Arial" w:hAnsi="Arial" w:cs="Arial"/>
          <w:lang w:val="en-US"/>
        </w:rPr>
        <w:t xml:space="preserve"> </w:t>
      </w:r>
      <w:proofErr w:type="spellStart"/>
      <w:r w:rsidRPr="00717E97">
        <w:rPr>
          <w:rFonts w:ascii="Arial" w:hAnsi="Arial" w:cs="Arial"/>
          <w:b/>
          <w:lang w:val="en-US"/>
        </w:rPr>
        <w:t>Randomise</w:t>
      </w:r>
      <w:proofErr w:type="spellEnd"/>
      <w:r w:rsidRPr="00717E97">
        <w:rPr>
          <w:rFonts w:ascii="Arial" w:hAnsi="Arial" w:cs="Arial"/>
          <w:b/>
          <w:lang w:val="en-US"/>
        </w:rPr>
        <w:t xml:space="preserve"> Palette</w:t>
      </w:r>
      <w:r w:rsidRPr="00717E97">
        <w:rPr>
          <w:rFonts w:ascii="Arial" w:hAnsi="Arial" w:cs="Arial"/>
          <w:lang w:val="en-US"/>
        </w:rPr>
        <w:t xml:space="preserve"> – these buttons make it possible to create an arbitrary valid palette.</w:t>
      </w:r>
    </w:p>
    <w:p w:rsidR="00717E97" w:rsidRPr="00717E97" w:rsidRDefault="00717E97" w:rsidP="00717E97">
      <w:pPr>
        <w:pStyle w:val="ListParagraph"/>
        <w:numPr>
          <w:ilvl w:val="0"/>
          <w:numId w:val="12"/>
        </w:numPr>
        <w:rPr>
          <w:rFonts w:ascii="Arial" w:hAnsi="Arial" w:cs="Arial"/>
          <w:lang w:val="en-US"/>
        </w:rPr>
      </w:pPr>
      <w:r w:rsidRPr="00717E97">
        <w:rPr>
          <w:rFonts w:ascii="Arial" w:hAnsi="Arial" w:cs="Arial"/>
          <w:b/>
          <w:lang w:val="en-US"/>
        </w:rPr>
        <w:t>Generate Random Picture (Method #1/Method #2)</w:t>
      </w:r>
      <w:r w:rsidRPr="00717E97">
        <w:rPr>
          <w:rFonts w:ascii="Arial" w:hAnsi="Arial" w:cs="Arial"/>
          <w:lang w:val="en-US"/>
        </w:rPr>
        <w:t xml:space="preserve"> – these buttons make it possible to generate a random painting in one of the two ways described in the problem statement in the “</w:t>
      </w:r>
      <w:proofErr w:type="spellStart"/>
      <w:r w:rsidR="00723026">
        <w:rPr>
          <w:rFonts w:ascii="Arial" w:hAnsi="Arial" w:cs="Arial"/>
          <w:lang w:val="en-US"/>
        </w:rPr>
        <w:t>Testcases</w:t>
      </w:r>
      <w:proofErr w:type="spellEnd"/>
      <w:r w:rsidRPr="00717E97">
        <w:rPr>
          <w:rFonts w:ascii="Arial" w:hAnsi="Arial" w:cs="Arial"/>
          <w:lang w:val="en-US"/>
        </w:rPr>
        <w:t>” part. Method 2 requires a valid palette.</w:t>
      </w:r>
    </w:p>
    <w:p w:rsidR="00717E97" w:rsidRPr="00717E97" w:rsidRDefault="00717E97" w:rsidP="00717E97">
      <w:pPr>
        <w:pStyle w:val="ListParagraph"/>
        <w:numPr>
          <w:ilvl w:val="0"/>
          <w:numId w:val="12"/>
        </w:numPr>
        <w:rPr>
          <w:rFonts w:ascii="Arial" w:hAnsi="Arial" w:cs="Arial"/>
          <w:lang w:val="en-US"/>
        </w:rPr>
      </w:pPr>
      <w:r w:rsidRPr="00717E97">
        <w:rPr>
          <w:rFonts w:ascii="Arial" w:hAnsi="Arial" w:cs="Arial"/>
          <w:b/>
          <w:lang w:val="en-US"/>
        </w:rPr>
        <w:t>Load Picture</w:t>
      </w:r>
      <w:r w:rsidRPr="00717E97">
        <w:rPr>
          <w:rFonts w:ascii="Arial" w:hAnsi="Arial" w:cs="Arial"/>
          <w:lang w:val="en-US"/>
        </w:rPr>
        <w:t xml:space="preserve"> – this button lets you load any painting from a JPG, JPEG, Bitmap or a PNG file. The </w:t>
      </w:r>
      <w:proofErr w:type="spellStart"/>
      <w:r w:rsidRPr="00717E97">
        <w:rPr>
          <w:rFonts w:ascii="Arial" w:hAnsi="Arial" w:cs="Arial"/>
          <w:lang w:val="en-US"/>
        </w:rPr>
        <w:t>visualisator</w:t>
      </w:r>
      <w:proofErr w:type="spellEnd"/>
      <w:r w:rsidRPr="00717E97">
        <w:rPr>
          <w:rFonts w:ascii="Arial" w:hAnsi="Arial" w:cs="Arial"/>
          <w:lang w:val="en-US"/>
        </w:rPr>
        <w:t xml:space="preserve"> works only with pictures of size 300x300, but if a larger picture is chosen, then only its upper left corner of size 300x300 will be used. If the picture chosen is smaller, the leftovers will be filled with white.</w:t>
      </w:r>
    </w:p>
    <w:p w:rsidR="00717E97" w:rsidRPr="00717E97" w:rsidRDefault="00717E97" w:rsidP="00717E97">
      <w:pPr>
        <w:pStyle w:val="ListParagraph"/>
        <w:numPr>
          <w:ilvl w:val="0"/>
          <w:numId w:val="12"/>
        </w:numPr>
        <w:rPr>
          <w:rFonts w:ascii="Arial" w:hAnsi="Arial" w:cs="Arial"/>
          <w:lang w:val="en-US"/>
        </w:rPr>
      </w:pPr>
      <w:r w:rsidRPr="00717E97">
        <w:rPr>
          <w:rFonts w:ascii="Arial" w:hAnsi="Arial" w:cs="Arial"/>
          <w:b/>
          <w:lang w:val="en-US"/>
        </w:rPr>
        <w:t>Use current picture and palette</w:t>
      </w:r>
      <w:r w:rsidRPr="00717E97">
        <w:rPr>
          <w:rFonts w:ascii="Arial" w:hAnsi="Arial" w:cs="Arial"/>
          <w:lang w:val="en-US"/>
        </w:rPr>
        <w:t xml:space="preserve"> – use this button to move to step 2, fixing the current palette and painting.</w:t>
      </w:r>
    </w:p>
    <w:p w:rsidR="000C57E4" w:rsidRDefault="000C57E4" w:rsidP="000C57E4">
      <w:pPr>
        <w:rPr>
          <w:rFonts w:eastAsiaTheme="minorHAnsi"/>
          <w:b/>
          <w:color w:val="auto"/>
          <w:lang w:val="en-US" w:eastAsia="en-US"/>
        </w:rPr>
      </w:pPr>
    </w:p>
    <w:p w:rsidR="00717E97" w:rsidRDefault="00717E97" w:rsidP="000C57E4">
      <w:pPr>
        <w:rPr>
          <w:rFonts w:eastAsiaTheme="minorHAnsi"/>
          <w:b/>
          <w:color w:val="auto"/>
          <w:lang w:val="en-US" w:eastAsia="en-US"/>
        </w:rPr>
      </w:pPr>
    </w:p>
    <w:p w:rsidR="00717E97" w:rsidRDefault="00717E97" w:rsidP="000C57E4">
      <w:pPr>
        <w:rPr>
          <w:rFonts w:eastAsiaTheme="minorHAnsi"/>
          <w:b/>
          <w:color w:val="auto"/>
          <w:lang w:val="en-US" w:eastAsia="en-US"/>
        </w:rPr>
      </w:pPr>
    </w:p>
    <w:p w:rsidR="002163EA" w:rsidRDefault="002163EA" w:rsidP="000C57E4">
      <w:pPr>
        <w:rPr>
          <w:rFonts w:eastAsiaTheme="minorHAnsi"/>
          <w:b/>
          <w:color w:val="auto"/>
          <w:lang w:val="en-US" w:eastAsia="en-US"/>
        </w:rPr>
      </w:pPr>
    </w:p>
    <w:p w:rsidR="00717E97" w:rsidRPr="00723026" w:rsidRDefault="00717E97" w:rsidP="000C57E4">
      <w:pPr>
        <w:rPr>
          <w:b/>
          <w:lang w:val="en-US"/>
        </w:rPr>
      </w:pPr>
    </w:p>
    <w:p w:rsidR="00717E97" w:rsidRDefault="00717E97" w:rsidP="000C57E4">
      <w:pPr>
        <w:rPr>
          <w:b/>
          <w:lang w:val="en-US"/>
        </w:rPr>
      </w:pPr>
      <w:r>
        <w:rPr>
          <w:b/>
          <w:lang w:val="en-US"/>
        </w:rPr>
        <w:lastRenderedPageBreak/>
        <w:t>Step 2 – loading an output file</w:t>
      </w:r>
    </w:p>
    <w:p w:rsidR="00717E97" w:rsidRDefault="00717E97" w:rsidP="000C57E4">
      <w:pPr>
        <w:rPr>
          <w:b/>
          <w:lang w:val="en-US"/>
        </w:rPr>
      </w:pPr>
    </w:p>
    <w:p w:rsidR="00717E97" w:rsidRDefault="00717E97" w:rsidP="000C57E4">
      <w:pPr>
        <w:rPr>
          <w:lang w:val="en-US"/>
        </w:rPr>
      </w:pPr>
      <w:r>
        <w:rPr>
          <w:lang w:val="en-US"/>
        </w:rPr>
        <w:t>Loading an output file is done through the button “</w:t>
      </w:r>
      <w:r w:rsidRPr="00717E97">
        <w:rPr>
          <w:b/>
          <w:lang w:val="en-US"/>
        </w:rPr>
        <w:t>Load Output File</w:t>
      </w:r>
      <w:r>
        <w:rPr>
          <w:lang w:val="en-US"/>
        </w:rPr>
        <w:t xml:space="preserve">”. The file must be a valid output file for the current painting and palette. After successfully loading it, the </w:t>
      </w:r>
      <w:proofErr w:type="spellStart"/>
      <w:r>
        <w:rPr>
          <w:lang w:val="en-US"/>
        </w:rPr>
        <w:t>visualisator</w:t>
      </w:r>
      <w:proofErr w:type="spellEnd"/>
      <w:r>
        <w:rPr>
          <w:lang w:val="en-US"/>
        </w:rPr>
        <w:t xml:space="preserve"> moves to step 3 and unlocks “</w:t>
      </w:r>
      <w:r w:rsidRPr="00717E97">
        <w:rPr>
          <w:b/>
          <w:lang w:val="en-US"/>
        </w:rPr>
        <w:t>Running Settings</w:t>
      </w:r>
      <w:r>
        <w:rPr>
          <w:lang w:val="en-US"/>
        </w:rPr>
        <w:t>”.</w:t>
      </w:r>
    </w:p>
    <w:p w:rsidR="00717E97" w:rsidRDefault="00717E97" w:rsidP="000C57E4">
      <w:pPr>
        <w:rPr>
          <w:lang w:val="en-US"/>
        </w:rPr>
      </w:pPr>
    </w:p>
    <w:p w:rsidR="00B95AD3" w:rsidRDefault="00717E97" w:rsidP="000C57E4">
      <w:pPr>
        <w:rPr>
          <w:lang w:val="en-US"/>
        </w:rPr>
      </w:pPr>
      <w:r>
        <w:rPr>
          <w:lang w:val="en-US"/>
        </w:rPr>
        <w:t>The button “</w:t>
      </w:r>
      <w:r w:rsidRPr="00717E97">
        <w:rPr>
          <w:b/>
          <w:lang w:val="en-US"/>
        </w:rPr>
        <w:t>Edit current picture and palette</w:t>
      </w:r>
      <w:r>
        <w:rPr>
          <w:lang w:val="en-US"/>
        </w:rPr>
        <w:t xml:space="preserve">” moves the </w:t>
      </w:r>
      <w:proofErr w:type="spellStart"/>
      <w:r>
        <w:rPr>
          <w:lang w:val="en-US"/>
        </w:rPr>
        <w:t>visualisator</w:t>
      </w:r>
      <w:proofErr w:type="spellEnd"/>
      <w:r>
        <w:rPr>
          <w:lang w:val="en-US"/>
        </w:rPr>
        <w:t xml:space="preserve"> back to step 1.</w:t>
      </w:r>
    </w:p>
    <w:p w:rsidR="00717E97" w:rsidRDefault="00717E97" w:rsidP="000C57E4">
      <w:pPr>
        <w:rPr>
          <w:lang w:val="en-US"/>
        </w:rPr>
      </w:pPr>
    </w:p>
    <w:p w:rsidR="00717E97" w:rsidRDefault="00717E97" w:rsidP="000C57E4">
      <w:pPr>
        <w:rPr>
          <w:b/>
          <w:lang w:val="en-US"/>
        </w:rPr>
      </w:pPr>
      <w:r w:rsidRPr="00717E97">
        <w:rPr>
          <w:b/>
          <w:lang w:val="en-US"/>
        </w:rPr>
        <w:t xml:space="preserve">Step 3 </w:t>
      </w:r>
      <w:r>
        <w:rPr>
          <w:b/>
          <w:lang w:val="en-US"/>
        </w:rPr>
        <w:t>–</w:t>
      </w:r>
      <w:r w:rsidRPr="00717E97">
        <w:rPr>
          <w:b/>
          <w:lang w:val="en-US"/>
        </w:rPr>
        <w:t xml:space="preserve"> </w:t>
      </w:r>
      <w:proofErr w:type="spellStart"/>
      <w:r w:rsidRPr="00717E97">
        <w:rPr>
          <w:b/>
          <w:lang w:val="en-US"/>
        </w:rPr>
        <w:t>Visualisation</w:t>
      </w:r>
      <w:proofErr w:type="spellEnd"/>
    </w:p>
    <w:p w:rsidR="00717E97" w:rsidRDefault="00717E97" w:rsidP="000C57E4">
      <w:pPr>
        <w:rPr>
          <w:b/>
          <w:lang w:val="en-US"/>
        </w:rPr>
      </w:pPr>
    </w:p>
    <w:p w:rsidR="00717E97" w:rsidRPr="00717E97" w:rsidRDefault="00717E97" w:rsidP="000C57E4">
      <w:pPr>
        <w:rPr>
          <w:lang w:val="en-US"/>
        </w:rPr>
      </w:pPr>
      <w:r>
        <w:rPr>
          <w:lang w:val="en-US"/>
        </w:rPr>
        <w:t>The panel “</w:t>
      </w:r>
      <w:r w:rsidRPr="00717E97">
        <w:rPr>
          <w:b/>
          <w:lang w:val="en-US"/>
        </w:rPr>
        <w:t>Running Settings</w:t>
      </w:r>
      <w:r>
        <w:rPr>
          <w:lang w:val="en-US"/>
        </w:rPr>
        <w:t xml:space="preserve">” lets you control the </w:t>
      </w:r>
      <w:proofErr w:type="spellStart"/>
      <w:r>
        <w:rPr>
          <w:lang w:val="en-US"/>
        </w:rPr>
        <w:t>visualisation</w:t>
      </w:r>
      <w:proofErr w:type="spellEnd"/>
      <w:r>
        <w:rPr>
          <w:lang w:val="en-US"/>
        </w:rPr>
        <w:t>.</w:t>
      </w:r>
    </w:p>
    <w:p w:rsidR="000C57E4" w:rsidRDefault="000C57E4" w:rsidP="000C57E4">
      <w:pPr>
        <w:rPr>
          <w:lang w:val="en-US"/>
        </w:rPr>
      </w:pPr>
    </w:p>
    <w:p w:rsidR="00717E97" w:rsidRPr="002163EA" w:rsidRDefault="00717E97" w:rsidP="00717E97">
      <w:pPr>
        <w:pStyle w:val="ListParagraph"/>
        <w:numPr>
          <w:ilvl w:val="0"/>
          <w:numId w:val="13"/>
        </w:numPr>
        <w:rPr>
          <w:rFonts w:ascii="Arial" w:hAnsi="Arial" w:cs="Arial"/>
          <w:lang w:val="en-US"/>
        </w:rPr>
      </w:pPr>
      <w:r w:rsidRPr="002163EA">
        <w:rPr>
          <w:rFonts w:ascii="Arial" w:hAnsi="Arial" w:cs="Arial"/>
          <w:b/>
          <w:lang w:val="en-US"/>
        </w:rPr>
        <w:t>Number of steps per tick</w:t>
      </w:r>
      <w:r w:rsidRPr="002163EA">
        <w:rPr>
          <w:rFonts w:ascii="Arial" w:hAnsi="Arial" w:cs="Arial"/>
          <w:lang w:val="en-US"/>
        </w:rPr>
        <w:t xml:space="preserve"> – this value gives you the option to </w:t>
      </w:r>
      <w:proofErr w:type="spellStart"/>
      <w:r w:rsidRPr="002163EA">
        <w:rPr>
          <w:rFonts w:ascii="Arial" w:hAnsi="Arial" w:cs="Arial"/>
          <w:lang w:val="en-US"/>
        </w:rPr>
        <w:t>visualise</w:t>
      </w:r>
      <w:proofErr w:type="spellEnd"/>
      <w:r w:rsidRPr="002163EA">
        <w:rPr>
          <w:rFonts w:ascii="Arial" w:hAnsi="Arial" w:cs="Arial"/>
          <w:lang w:val="en-US"/>
        </w:rPr>
        <w:t xml:space="preserve"> a few commands at once. Since </w:t>
      </w:r>
      <w:proofErr w:type="spellStart"/>
      <w:r w:rsidRPr="002163EA">
        <w:rPr>
          <w:rFonts w:ascii="Arial" w:hAnsi="Arial" w:cs="Arial"/>
          <w:lang w:val="en-US"/>
        </w:rPr>
        <w:t>visualising</w:t>
      </w:r>
      <w:proofErr w:type="spellEnd"/>
      <w:r w:rsidRPr="002163EA">
        <w:rPr>
          <w:rFonts w:ascii="Arial" w:hAnsi="Arial" w:cs="Arial"/>
          <w:lang w:val="en-US"/>
        </w:rPr>
        <w:t xml:space="preserve"> thousands of operations separately could be considerably slow, changing this value is a way to speed up the </w:t>
      </w:r>
      <w:proofErr w:type="spellStart"/>
      <w:r w:rsidRPr="002163EA">
        <w:rPr>
          <w:rFonts w:ascii="Arial" w:hAnsi="Arial" w:cs="Arial"/>
          <w:lang w:val="en-US"/>
        </w:rPr>
        <w:t>visualisation</w:t>
      </w:r>
      <w:proofErr w:type="spellEnd"/>
      <w:r w:rsidRPr="002163EA">
        <w:rPr>
          <w:rFonts w:ascii="Arial" w:hAnsi="Arial" w:cs="Arial"/>
          <w:lang w:val="en-US"/>
        </w:rPr>
        <w:t>. The value has effect both on automatic and manual control.</w:t>
      </w:r>
    </w:p>
    <w:p w:rsidR="00717E97" w:rsidRPr="002163EA" w:rsidRDefault="00717E97" w:rsidP="00717E97">
      <w:pPr>
        <w:pStyle w:val="ListParagraph"/>
        <w:numPr>
          <w:ilvl w:val="0"/>
          <w:numId w:val="13"/>
        </w:numPr>
        <w:rPr>
          <w:rFonts w:ascii="Arial" w:hAnsi="Arial" w:cs="Arial"/>
          <w:lang w:val="en-US"/>
        </w:rPr>
      </w:pPr>
      <w:r w:rsidRPr="002163EA">
        <w:rPr>
          <w:rFonts w:ascii="Arial" w:hAnsi="Arial" w:cs="Arial"/>
          <w:b/>
          <w:lang w:val="en-US"/>
        </w:rPr>
        <w:t xml:space="preserve">Do not </w:t>
      </w:r>
      <w:proofErr w:type="spellStart"/>
      <w:r w:rsidRPr="002163EA">
        <w:rPr>
          <w:rFonts w:ascii="Arial" w:hAnsi="Arial" w:cs="Arial"/>
          <w:b/>
          <w:lang w:val="en-US"/>
        </w:rPr>
        <w:t>visualise</w:t>
      </w:r>
      <w:proofErr w:type="spellEnd"/>
      <w:r w:rsidRPr="002163EA">
        <w:rPr>
          <w:rFonts w:ascii="Arial" w:hAnsi="Arial" w:cs="Arial"/>
          <w:b/>
          <w:lang w:val="en-US"/>
        </w:rPr>
        <w:t xml:space="preserve"> color mixing</w:t>
      </w:r>
      <w:r w:rsidRPr="002163EA">
        <w:rPr>
          <w:rFonts w:ascii="Arial" w:hAnsi="Arial" w:cs="Arial"/>
          <w:lang w:val="en-US"/>
        </w:rPr>
        <w:t xml:space="preserve"> – ticking this option means commands of type 1 and 2 will not be </w:t>
      </w:r>
      <w:proofErr w:type="spellStart"/>
      <w:r w:rsidRPr="002163EA">
        <w:rPr>
          <w:rFonts w:ascii="Arial" w:hAnsi="Arial" w:cs="Arial"/>
          <w:lang w:val="en-US"/>
        </w:rPr>
        <w:t>visualised</w:t>
      </w:r>
      <w:proofErr w:type="spellEnd"/>
      <w:r w:rsidRPr="002163EA">
        <w:rPr>
          <w:rFonts w:ascii="Arial" w:hAnsi="Arial" w:cs="Arial"/>
          <w:lang w:val="en-US"/>
        </w:rPr>
        <w:t>.</w:t>
      </w:r>
      <w:r w:rsidR="00E67960" w:rsidRPr="002163EA">
        <w:rPr>
          <w:rFonts w:ascii="Arial" w:hAnsi="Arial" w:cs="Arial"/>
          <w:lang w:val="en-US"/>
        </w:rPr>
        <w:t xml:space="preserve"> This means that they will be skipped when grouping operations according to the “</w:t>
      </w:r>
      <w:r w:rsidR="00E67960" w:rsidRPr="002163EA">
        <w:rPr>
          <w:rFonts w:ascii="Arial" w:hAnsi="Arial" w:cs="Arial"/>
          <w:b/>
          <w:lang w:val="en-US"/>
        </w:rPr>
        <w:t>Number of steps per tick</w:t>
      </w:r>
      <w:r w:rsidR="00E67960" w:rsidRPr="002163EA">
        <w:rPr>
          <w:rFonts w:ascii="Arial" w:hAnsi="Arial" w:cs="Arial"/>
          <w:lang w:val="en-US"/>
        </w:rPr>
        <w:t xml:space="preserve">” parameter. Hence, if for example there are 100 commands of type 1 or 2, followed by 1 command of type 3 or 4, then with a parameter </w:t>
      </w:r>
      <w:r w:rsidR="00E67960" w:rsidRPr="002163EA">
        <w:rPr>
          <w:rFonts w:ascii="Arial" w:hAnsi="Arial" w:cs="Arial"/>
          <w:b/>
          <w:i/>
          <w:lang w:val="en-US"/>
        </w:rPr>
        <w:t>Number of steps per tick</w:t>
      </w:r>
      <w:r w:rsidR="00E67960" w:rsidRPr="002163EA">
        <w:rPr>
          <w:rFonts w:ascii="Arial" w:hAnsi="Arial" w:cs="Arial"/>
          <w:lang w:val="en-US"/>
        </w:rPr>
        <w:t xml:space="preserve"> = 1, all 101 commands will be grouped and </w:t>
      </w:r>
      <w:proofErr w:type="spellStart"/>
      <w:r w:rsidR="00E67960" w:rsidRPr="002163EA">
        <w:rPr>
          <w:rFonts w:ascii="Arial" w:hAnsi="Arial" w:cs="Arial"/>
          <w:lang w:val="en-US"/>
        </w:rPr>
        <w:t>visualised</w:t>
      </w:r>
      <w:proofErr w:type="spellEnd"/>
      <w:r w:rsidR="00E67960" w:rsidRPr="002163EA">
        <w:rPr>
          <w:rFonts w:ascii="Arial" w:hAnsi="Arial" w:cs="Arial"/>
          <w:lang w:val="en-US"/>
        </w:rPr>
        <w:t xml:space="preserve"> at once.</w:t>
      </w:r>
    </w:p>
    <w:p w:rsidR="00E67960" w:rsidRPr="002163EA" w:rsidRDefault="00E67960" w:rsidP="00717E97">
      <w:pPr>
        <w:pStyle w:val="ListParagraph"/>
        <w:numPr>
          <w:ilvl w:val="0"/>
          <w:numId w:val="13"/>
        </w:numPr>
        <w:rPr>
          <w:rFonts w:ascii="Arial" w:hAnsi="Arial" w:cs="Arial"/>
          <w:lang w:val="en-US"/>
        </w:rPr>
      </w:pPr>
      <w:r w:rsidRPr="002163EA">
        <w:rPr>
          <w:rFonts w:ascii="Arial" w:hAnsi="Arial" w:cs="Arial"/>
          <w:b/>
          <w:lang w:val="en-US"/>
        </w:rPr>
        <w:t xml:space="preserve">Automatic Control </w:t>
      </w:r>
      <w:r w:rsidRPr="002163EA">
        <w:rPr>
          <w:rFonts w:ascii="Arial" w:hAnsi="Arial" w:cs="Arial"/>
          <w:lang w:val="en-US"/>
        </w:rPr>
        <w:t xml:space="preserve">– this option gives you the ability to automatically control the </w:t>
      </w:r>
      <w:proofErr w:type="spellStart"/>
      <w:r w:rsidRPr="002163EA">
        <w:rPr>
          <w:rFonts w:ascii="Arial" w:hAnsi="Arial" w:cs="Arial"/>
          <w:lang w:val="en-US"/>
        </w:rPr>
        <w:t>visualisation</w:t>
      </w:r>
      <w:proofErr w:type="spellEnd"/>
    </w:p>
    <w:p w:rsidR="00E67960" w:rsidRPr="002163EA" w:rsidRDefault="00E67960" w:rsidP="00E67960">
      <w:pPr>
        <w:pStyle w:val="ListParagraph"/>
        <w:numPr>
          <w:ilvl w:val="0"/>
          <w:numId w:val="11"/>
        </w:numPr>
        <w:rPr>
          <w:rFonts w:ascii="Arial" w:hAnsi="Arial" w:cs="Arial"/>
          <w:lang w:val="en-US"/>
        </w:rPr>
      </w:pPr>
      <w:r w:rsidRPr="002163EA">
        <w:rPr>
          <w:rFonts w:ascii="Arial" w:hAnsi="Arial" w:cs="Arial"/>
          <w:b/>
          <w:lang w:val="en-US"/>
        </w:rPr>
        <w:t xml:space="preserve">Time between ticks </w:t>
      </w:r>
      <w:r w:rsidRPr="002163EA">
        <w:rPr>
          <w:rFonts w:ascii="Arial" w:hAnsi="Arial" w:cs="Arial"/>
          <w:lang w:val="en-US"/>
        </w:rPr>
        <w:t xml:space="preserve">– this parameter gives the amount of milliseconds to wait between </w:t>
      </w:r>
      <w:proofErr w:type="spellStart"/>
      <w:r w:rsidRPr="002163EA">
        <w:rPr>
          <w:rFonts w:ascii="Arial" w:hAnsi="Arial" w:cs="Arial"/>
          <w:lang w:val="en-US"/>
        </w:rPr>
        <w:t>visualising</w:t>
      </w:r>
      <w:proofErr w:type="spellEnd"/>
      <w:r w:rsidRPr="002163EA">
        <w:rPr>
          <w:rFonts w:ascii="Arial" w:hAnsi="Arial" w:cs="Arial"/>
          <w:lang w:val="en-US"/>
        </w:rPr>
        <w:t xml:space="preserve"> two groups of commands.</w:t>
      </w:r>
    </w:p>
    <w:p w:rsidR="00E67960" w:rsidRPr="002163EA" w:rsidRDefault="00E67960" w:rsidP="00E67960">
      <w:pPr>
        <w:pStyle w:val="ListParagraph"/>
        <w:numPr>
          <w:ilvl w:val="0"/>
          <w:numId w:val="11"/>
        </w:numPr>
        <w:rPr>
          <w:rFonts w:ascii="Arial" w:hAnsi="Arial" w:cs="Arial"/>
          <w:lang w:val="en-US"/>
        </w:rPr>
      </w:pPr>
      <w:r w:rsidRPr="002163EA">
        <w:rPr>
          <w:rFonts w:ascii="Arial" w:hAnsi="Arial" w:cs="Arial"/>
          <w:b/>
          <w:lang w:val="en-US"/>
        </w:rPr>
        <w:t xml:space="preserve">Start/Stop </w:t>
      </w:r>
      <w:r w:rsidRPr="002163EA">
        <w:rPr>
          <w:rFonts w:ascii="Arial" w:hAnsi="Arial" w:cs="Arial"/>
          <w:lang w:val="en-US"/>
        </w:rPr>
        <w:t>– the button starts and stops the automatic visualization</w:t>
      </w:r>
    </w:p>
    <w:p w:rsidR="00E67960" w:rsidRPr="002163EA" w:rsidRDefault="00E67960" w:rsidP="00E67960">
      <w:pPr>
        <w:pStyle w:val="ListParagraph"/>
        <w:numPr>
          <w:ilvl w:val="0"/>
          <w:numId w:val="13"/>
        </w:numPr>
        <w:rPr>
          <w:rFonts w:ascii="Arial" w:hAnsi="Arial" w:cs="Arial"/>
          <w:lang w:val="en-US"/>
        </w:rPr>
      </w:pPr>
      <w:r w:rsidRPr="002163EA">
        <w:rPr>
          <w:rFonts w:ascii="Arial" w:hAnsi="Arial" w:cs="Arial"/>
          <w:b/>
          <w:lang w:val="en-US"/>
        </w:rPr>
        <w:t xml:space="preserve">Manual Control </w:t>
      </w:r>
      <w:r w:rsidRPr="002163EA">
        <w:rPr>
          <w:rFonts w:ascii="Arial" w:hAnsi="Arial" w:cs="Arial"/>
          <w:lang w:val="en-US"/>
        </w:rPr>
        <w:t>– this option gives the ability to manually control the visualization</w:t>
      </w:r>
    </w:p>
    <w:p w:rsidR="00E67960" w:rsidRPr="002163EA" w:rsidRDefault="00E67960" w:rsidP="00E67960">
      <w:pPr>
        <w:pStyle w:val="ListParagraph"/>
        <w:numPr>
          <w:ilvl w:val="0"/>
          <w:numId w:val="11"/>
        </w:numPr>
        <w:rPr>
          <w:rFonts w:ascii="Arial" w:hAnsi="Arial" w:cs="Arial"/>
          <w:lang w:val="en-US"/>
        </w:rPr>
      </w:pPr>
      <w:r w:rsidRPr="002163EA">
        <w:rPr>
          <w:rFonts w:ascii="Arial" w:hAnsi="Arial" w:cs="Arial"/>
          <w:b/>
          <w:lang w:val="en-US"/>
        </w:rPr>
        <w:t xml:space="preserve">Next </w:t>
      </w:r>
      <w:r w:rsidRPr="002163EA">
        <w:rPr>
          <w:rFonts w:ascii="Arial" w:hAnsi="Arial" w:cs="Arial"/>
          <w:lang w:val="en-US"/>
        </w:rPr>
        <w:t>– the next group of commands is visualized</w:t>
      </w:r>
    </w:p>
    <w:p w:rsidR="00E67960" w:rsidRPr="002163EA" w:rsidRDefault="00E67960" w:rsidP="00E67960">
      <w:pPr>
        <w:pStyle w:val="ListParagraph"/>
        <w:numPr>
          <w:ilvl w:val="0"/>
          <w:numId w:val="11"/>
        </w:numPr>
        <w:rPr>
          <w:rFonts w:ascii="Arial" w:hAnsi="Arial" w:cs="Arial"/>
          <w:lang w:val="en-US"/>
        </w:rPr>
      </w:pPr>
      <w:r w:rsidRPr="002163EA">
        <w:rPr>
          <w:rFonts w:ascii="Arial" w:hAnsi="Arial" w:cs="Arial"/>
          <w:b/>
          <w:lang w:val="en-US"/>
        </w:rPr>
        <w:t xml:space="preserve">Show Final Result </w:t>
      </w:r>
      <w:r w:rsidRPr="002163EA">
        <w:rPr>
          <w:rFonts w:ascii="Arial" w:hAnsi="Arial" w:cs="Arial"/>
          <w:lang w:val="en-US"/>
        </w:rPr>
        <w:t xml:space="preserve">– all commands are </w:t>
      </w:r>
      <w:proofErr w:type="spellStart"/>
      <w:r w:rsidRPr="002163EA">
        <w:rPr>
          <w:rFonts w:ascii="Arial" w:hAnsi="Arial" w:cs="Arial"/>
          <w:lang w:val="en-US"/>
        </w:rPr>
        <w:t>visualised</w:t>
      </w:r>
      <w:proofErr w:type="spellEnd"/>
      <w:r w:rsidRPr="002163EA">
        <w:rPr>
          <w:rFonts w:ascii="Arial" w:hAnsi="Arial" w:cs="Arial"/>
          <w:lang w:val="en-US"/>
        </w:rPr>
        <w:t xml:space="preserve"> at once and the final result is printed in the “</w:t>
      </w:r>
      <w:r w:rsidRPr="002163EA">
        <w:rPr>
          <w:rFonts w:ascii="Arial" w:hAnsi="Arial" w:cs="Arial"/>
          <w:b/>
          <w:lang w:val="en-US"/>
        </w:rPr>
        <w:t>Current information</w:t>
      </w:r>
      <w:r w:rsidRPr="002163EA">
        <w:rPr>
          <w:rFonts w:ascii="Arial" w:hAnsi="Arial" w:cs="Arial"/>
          <w:lang w:val="en-US"/>
        </w:rPr>
        <w:t xml:space="preserve">” panel. Since the operations may be many, this operation could take a few seconds in which the </w:t>
      </w:r>
      <w:proofErr w:type="spellStart"/>
      <w:r w:rsidRPr="002163EA">
        <w:rPr>
          <w:rFonts w:ascii="Arial" w:hAnsi="Arial" w:cs="Arial"/>
          <w:lang w:val="en-US"/>
        </w:rPr>
        <w:t>visualisator</w:t>
      </w:r>
      <w:proofErr w:type="spellEnd"/>
      <w:r w:rsidRPr="002163EA">
        <w:rPr>
          <w:rFonts w:ascii="Arial" w:hAnsi="Arial" w:cs="Arial"/>
          <w:lang w:val="en-US"/>
        </w:rPr>
        <w:t xml:space="preserve"> may be unresponsive.</w:t>
      </w:r>
    </w:p>
    <w:p w:rsidR="00E67960" w:rsidRPr="002163EA" w:rsidRDefault="00E67960" w:rsidP="00E67960">
      <w:pPr>
        <w:pStyle w:val="ListParagraph"/>
        <w:numPr>
          <w:ilvl w:val="0"/>
          <w:numId w:val="13"/>
        </w:numPr>
        <w:rPr>
          <w:rFonts w:ascii="Arial" w:hAnsi="Arial" w:cs="Arial"/>
          <w:lang w:val="en-US"/>
        </w:rPr>
      </w:pPr>
      <w:r w:rsidRPr="002163EA">
        <w:rPr>
          <w:rFonts w:ascii="Arial" w:hAnsi="Arial" w:cs="Arial"/>
          <w:b/>
          <w:lang w:val="en-US"/>
        </w:rPr>
        <w:t xml:space="preserve">Reset simulation </w:t>
      </w:r>
      <w:r w:rsidRPr="002163EA">
        <w:rPr>
          <w:rFonts w:ascii="Arial" w:hAnsi="Arial" w:cs="Arial"/>
          <w:lang w:val="en-US"/>
        </w:rPr>
        <w:t>– this button restarts the simulation from the first command.</w:t>
      </w:r>
    </w:p>
    <w:p w:rsidR="00F0614E" w:rsidRPr="00723026" w:rsidRDefault="00E67960" w:rsidP="00E67960">
      <w:pPr>
        <w:ind w:left="360"/>
        <w:rPr>
          <w:lang w:val="en-US"/>
        </w:rPr>
      </w:pPr>
      <w:r w:rsidRPr="00E67960">
        <w:rPr>
          <w:b/>
          <w:i/>
          <w:lang w:val="en-US"/>
        </w:rPr>
        <w:t xml:space="preserve">Note: </w:t>
      </w:r>
      <w:r>
        <w:rPr>
          <w:lang w:val="en-US"/>
        </w:rPr>
        <w:t xml:space="preserve">If you try to load an invalid input/output file, then you will get a message box describing the error. If you are notified that a value is equal to -1, then this means the </w:t>
      </w:r>
      <w:proofErr w:type="spellStart"/>
      <w:r>
        <w:rPr>
          <w:lang w:val="en-US"/>
        </w:rPr>
        <w:t>visualisator</w:t>
      </w:r>
      <w:proofErr w:type="spellEnd"/>
      <w:r>
        <w:rPr>
          <w:lang w:val="en-US"/>
        </w:rPr>
        <w:t xml:space="preserve"> could not successfully read this value (e.g. if parts of the input/output are missing).</w:t>
      </w:r>
    </w:p>
    <w:sectPr w:rsidR="00F0614E" w:rsidRPr="00723026">
      <w:headerReference w:type="default" r:id="rId9"/>
      <w:pgSz w:w="11909" w:h="16834"/>
      <w:pgMar w:top="1440" w:right="1440" w:bottom="1440" w:left="144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2C81" w:rsidRDefault="00D02C81" w:rsidP="0092692B">
      <w:pPr>
        <w:spacing w:line="240" w:lineRule="auto"/>
      </w:pPr>
      <w:r>
        <w:separator/>
      </w:r>
    </w:p>
  </w:endnote>
  <w:endnote w:type="continuationSeparator" w:id="0">
    <w:p w:rsidR="00D02C81" w:rsidRDefault="00D02C81" w:rsidP="009269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2C81" w:rsidRDefault="00D02C81" w:rsidP="0092692B">
      <w:pPr>
        <w:spacing w:line="240" w:lineRule="auto"/>
      </w:pPr>
      <w:r>
        <w:separator/>
      </w:r>
    </w:p>
  </w:footnote>
  <w:footnote w:type="continuationSeparator" w:id="0">
    <w:p w:rsidR="00D02C81" w:rsidRDefault="00D02C81" w:rsidP="0092692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506" w:rsidRDefault="00D02C81"/>
  <w:p w:rsidR="00434506" w:rsidRDefault="00D02C81"/>
  <w:tbl>
    <w:tblPr>
      <w:tblW w:w="8940" w:type="dxa"/>
      <w:tblInd w:w="60" w:type="dxa"/>
      <w:tblBorders>
        <w:bottom w:val="single" w:sz="18" w:space="0" w:color="683631"/>
      </w:tblBorders>
      <w:tblLayout w:type="fixed"/>
      <w:tblLook w:val="0600" w:firstRow="0" w:lastRow="0" w:firstColumn="0" w:lastColumn="0" w:noHBand="1" w:noVBand="1"/>
    </w:tblPr>
    <w:tblGrid>
      <w:gridCol w:w="4440"/>
      <w:gridCol w:w="4500"/>
    </w:tblGrid>
    <w:tr w:rsidR="00C12406" w:rsidRPr="00DB28DF" w:rsidTr="002B2D9B">
      <w:trPr>
        <w:trHeight w:val="1500"/>
      </w:trPr>
      <w:tc>
        <w:tcPr>
          <w:tcW w:w="4440" w:type="dxa"/>
          <w:tcMar>
            <w:top w:w="100" w:type="dxa"/>
            <w:left w:w="100" w:type="dxa"/>
            <w:bottom w:w="100" w:type="dxa"/>
            <w:right w:w="100" w:type="dxa"/>
          </w:tcMar>
        </w:tcPr>
        <w:p w:rsidR="0017570F" w:rsidRPr="0017570F" w:rsidRDefault="00FF403C" w:rsidP="0017570F">
          <w:pPr>
            <w:pStyle w:val="Title"/>
            <w:contextualSpacing w:val="0"/>
            <w:rPr>
              <w:b/>
              <w:color w:val="683631"/>
              <w:sz w:val="56"/>
              <w:szCs w:val="56"/>
              <w:lang w:val="es-ES"/>
            </w:rPr>
          </w:pPr>
          <w:proofErr w:type="spellStart"/>
          <w:r>
            <w:rPr>
              <w:b/>
              <w:color w:val="683631"/>
              <w:sz w:val="56"/>
              <w:szCs w:val="56"/>
              <w:lang w:val="es-ES"/>
            </w:rPr>
            <w:t>Visualisator</w:t>
          </w:r>
          <w:proofErr w:type="spellEnd"/>
        </w:p>
        <w:p w:rsidR="00C12406" w:rsidRPr="00975F11" w:rsidRDefault="00CC11A9" w:rsidP="00CC11A9">
          <w:pPr>
            <w:tabs>
              <w:tab w:val="left" w:pos="3170"/>
            </w:tabs>
            <w:spacing w:line="240" w:lineRule="auto"/>
            <w:rPr>
              <w:sz w:val="24"/>
              <w:szCs w:val="24"/>
            </w:rPr>
          </w:pPr>
          <w:r>
            <w:rPr>
              <w:sz w:val="24"/>
              <w:szCs w:val="24"/>
              <w:lang w:val="en-US"/>
            </w:rPr>
            <w:t>SEASON 7 – ROUND FIVE</w:t>
          </w:r>
          <w:r w:rsidR="00C12406" w:rsidRPr="00975F11">
            <w:rPr>
              <w:sz w:val="24"/>
              <w:szCs w:val="24"/>
            </w:rPr>
            <w:t xml:space="preserve"> </w:t>
          </w:r>
          <w:r>
            <w:rPr>
              <w:sz w:val="24"/>
              <w:szCs w:val="24"/>
            </w:rPr>
            <w:tab/>
          </w:r>
        </w:p>
      </w:tc>
      <w:tc>
        <w:tcPr>
          <w:tcW w:w="4500" w:type="dxa"/>
          <w:tcMar>
            <w:top w:w="100" w:type="dxa"/>
            <w:left w:w="100" w:type="dxa"/>
            <w:bottom w:w="100" w:type="dxa"/>
            <w:right w:w="100" w:type="dxa"/>
          </w:tcMar>
        </w:tcPr>
        <w:p w:rsidR="00C12406" w:rsidRPr="00DB28DF" w:rsidRDefault="00C12406" w:rsidP="002B2D9B">
          <w:pPr>
            <w:widowControl w:val="0"/>
            <w:spacing w:line="240" w:lineRule="auto"/>
            <w:jc w:val="right"/>
          </w:pPr>
          <w:r w:rsidRPr="00DB28DF">
            <w:rPr>
              <w:noProof/>
              <w:lang w:val="en-US" w:eastAsia="en-US"/>
            </w:rPr>
            <w:drawing>
              <wp:inline distT="0" distB="0" distL="0" distR="0" wp14:anchorId="4134C01B" wp14:editId="1FBAA2CD">
                <wp:extent cx="1863969" cy="761971"/>
                <wp:effectExtent l="0" t="0" r="3175" b="635"/>
                <wp:docPr id="4" name="Picture 4" descr="C:\Users\aleksandar.stanev\Desktop\design\Assets\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aleksandar.stanev\Desktop\design\Assets\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6404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34506" w:rsidRDefault="00D02C81">
    <w:pPr>
      <w:spacing w:line="240" w:lineRule="auto"/>
    </w:pPr>
    <w:bookmarkStart w:id="1" w:name="h.fypysl6npxc0" w:colFirst="0" w:colLast="0"/>
    <w:bookmarkEnd w:id="1"/>
  </w:p>
  <w:p w:rsidR="00434506" w:rsidRDefault="00D02C81">
    <w:pPr>
      <w:spacing w:line="24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1711F"/>
    <w:multiLevelType w:val="hybridMultilevel"/>
    <w:tmpl w:val="9476ED3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BE7FB9"/>
    <w:multiLevelType w:val="hybridMultilevel"/>
    <w:tmpl w:val="C94053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0031A0"/>
    <w:multiLevelType w:val="hybridMultilevel"/>
    <w:tmpl w:val="AE1A9F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194AE5"/>
    <w:multiLevelType w:val="hybridMultilevel"/>
    <w:tmpl w:val="CDFE1B3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985E68"/>
    <w:multiLevelType w:val="hybridMultilevel"/>
    <w:tmpl w:val="13DC37A8"/>
    <w:lvl w:ilvl="0" w:tplc="62D2A8BE">
      <w:start w:val="1"/>
      <w:numFmt w:val="bullet"/>
      <w:lvlText w:val=""/>
      <w:lvlJc w:val="left"/>
      <w:pPr>
        <w:ind w:left="786" w:hanging="360"/>
      </w:pPr>
      <w:rPr>
        <w:rFonts w:ascii="Symbol" w:eastAsia="Courier New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4F1E6A00"/>
    <w:multiLevelType w:val="hybridMultilevel"/>
    <w:tmpl w:val="F59601D4"/>
    <w:lvl w:ilvl="0" w:tplc="5B206B6E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28170E3"/>
    <w:multiLevelType w:val="hybridMultilevel"/>
    <w:tmpl w:val="4492EF5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557311"/>
    <w:multiLevelType w:val="hybridMultilevel"/>
    <w:tmpl w:val="79621E68"/>
    <w:lvl w:ilvl="0" w:tplc="E14CC83E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56002A"/>
    <w:multiLevelType w:val="hybridMultilevel"/>
    <w:tmpl w:val="5338F276"/>
    <w:lvl w:ilvl="0" w:tplc="E514DD46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C8674AD"/>
    <w:multiLevelType w:val="hybridMultilevel"/>
    <w:tmpl w:val="FE98D4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2A0F48"/>
    <w:multiLevelType w:val="hybridMultilevel"/>
    <w:tmpl w:val="3D6224B4"/>
    <w:lvl w:ilvl="0" w:tplc="8C842E28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C957C2"/>
    <w:multiLevelType w:val="hybridMultilevel"/>
    <w:tmpl w:val="7E2E4460"/>
    <w:lvl w:ilvl="0" w:tplc="3D58E45E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BB3060"/>
    <w:multiLevelType w:val="hybridMultilevel"/>
    <w:tmpl w:val="7FBCAE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4"/>
  </w:num>
  <w:num w:numId="4">
    <w:abstractNumId w:val="10"/>
  </w:num>
  <w:num w:numId="5">
    <w:abstractNumId w:val="7"/>
  </w:num>
  <w:num w:numId="6">
    <w:abstractNumId w:val="9"/>
  </w:num>
  <w:num w:numId="7">
    <w:abstractNumId w:val="6"/>
  </w:num>
  <w:num w:numId="8">
    <w:abstractNumId w:val="5"/>
  </w:num>
  <w:num w:numId="9">
    <w:abstractNumId w:val="12"/>
  </w:num>
  <w:num w:numId="10">
    <w:abstractNumId w:val="2"/>
  </w:num>
  <w:num w:numId="11">
    <w:abstractNumId w:val="8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FDB"/>
    <w:rsid w:val="00011F2F"/>
    <w:rsid w:val="000362B6"/>
    <w:rsid w:val="000C57E4"/>
    <w:rsid w:val="000E5C6C"/>
    <w:rsid w:val="001138D1"/>
    <w:rsid w:val="001215A8"/>
    <w:rsid w:val="001715B8"/>
    <w:rsid w:val="0017570F"/>
    <w:rsid w:val="00175CD3"/>
    <w:rsid w:val="001A48E4"/>
    <w:rsid w:val="001C246E"/>
    <w:rsid w:val="001C46B9"/>
    <w:rsid w:val="001E300E"/>
    <w:rsid w:val="0021280B"/>
    <w:rsid w:val="002163EA"/>
    <w:rsid w:val="00231E3F"/>
    <w:rsid w:val="00233A30"/>
    <w:rsid w:val="002A48C9"/>
    <w:rsid w:val="00300F3A"/>
    <w:rsid w:val="00304FDB"/>
    <w:rsid w:val="003258AC"/>
    <w:rsid w:val="00352323"/>
    <w:rsid w:val="003536BF"/>
    <w:rsid w:val="003873A9"/>
    <w:rsid w:val="003946F3"/>
    <w:rsid w:val="00394C45"/>
    <w:rsid w:val="003A27E1"/>
    <w:rsid w:val="00400892"/>
    <w:rsid w:val="00401AAF"/>
    <w:rsid w:val="00405F26"/>
    <w:rsid w:val="004176A3"/>
    <w:rsid w:val="004273CD"/>
    <w:rsid w:val="00427E4F"/>
    <w:rsid w:val="00430AEC"/>
    <w:rsid w:val="00442CD9"/>
    <w:rsid w:val="00477939"/>
    <w:rsid w:val="00493CCF"/>
    <w:rsid w:val="004B25EB"/>
    <w:rsid w:val="004F7547"/>
    <w:rsid w:val="005659D7"/>
    <w:rsid w:val="005C2586"/>
    <w:rsid w:val="005D56BB"/>
    <w:rsid w:val="006172A7"/>
    <w:rsid w:val="0062364F"/>
    <w:rsid w:val="00630321"/>
    <w:rsid w:val="006406CB"/>
    <w:rsid w:val="006902B3"/>
    <w:rsid w:val="00690E76"/>
    <w:rsid w:val="006C1B6A"/>
    <w:rsid w:val="006E209D"/>
    <w:rsid w:val="006F6EE3"/>
    <w:rsid w:val="00717E97"/>
    <w:rsid w:val="00723026"/>
    <w:rsid w:val="00762FF2"/>
    <w:rsid w:val="00785C9E"/>
    <w:rsid w:val="00797BA2"/>
    <w:rsid w:val="007D13B8"/>
    <w:rsid w:val="007E5761"/>
    <w:rsid w:val="007F3B16"/>
    <w:rsid w:val="00825F95"/>
    <w:rsid w:val="00835388"/>
    <w:rsid w:val="00837DA9"/>
    <w:rsid w:val="008977EE"/>
    <w:rsid w:val="008E2323"/>
    <w:rsid w:val="008F3598"/>
    <w:rsid w:val="0092692B"/>
    <w:rsid w:val="00943318"/>
    <w:rsid w:val="00964B8E"/>
    <w:rsid w:val="00980B77"/>
    <w:rsid w:val="0098597F"/>
    <w:rsid w:val="00992BF9"/>
    <w:rsid w:val="009C344B"/>
    <w:rsid w:val="009D0753"/>
    <w:rsid w:val="00A13922"/>
    <w:rsid w:val="00A31E95"/>
    <w:rsid w:val="00A64C10"/>
    <w:rsid w:val="00A74265"/>
    <w:rsid w:val="00AA6B55"/>
    <w:rsid w:val="00B12575"/>
    <w:rsid w:val="00B35282"/>
    <w:rsid w:val="00B46934"/>
    <w:rsid w:val="00B733DD"/>
    <w:rsid w:val="00B769C3"/>
    <w:rsid w:val="00B904F7"/>
    <w:rsid w:val="00B95AD3"/>
    <w:rsid w:val="00BC6FD7"/>
    <w:rsid w:val="00BF0703"/>
    <w:rsid w:val="00BF4381"/>
    <w:rsid w:val="00BF49E2"/>
    <w:rsid w:val="00C0322F"/>
    <w:rsid w:val="00C1213E"/>
    <w:rsid w:val="00C12406"/>
    <w:rsid w:val="00C17695"/>
    <w:rsid w:val="00C36846"/>
    <w:rsid w:val="00C84ED8"/>
    <w:rsid w:val="00C9442E"/>
    <w:rsid w:val="00CC11A9"/>
    <w:rsid w:val="00D02C81"/>
    <w:rsid w:val="00D05BCF"/>
    <w:rsid w:val="00D47BDC"/>
    <w:rsid w:val="00D579E8"/>
    <w:rsid w:val="00D6538B"/>
    <w:rsid w:val="00D83DF6"/>
    <w:rsid w:val="00E14A35"/>
    <w:rsid w:val="00E67960"/>
    <w:rsid w:val="00E867F0"/>
    <w:rsid w:val="00ED08A0"/>
    <w:rsid w:val="00EF6E37"/>
    <w:rsid w:val="00F01519"/>
    <w:rsid w:val="00F0614E"/>
    <w:rsid w:val="00FA0868"/>
    <w:rsid w:val="00FD0A63"/>
    <w:rsid w:val="00FE0B7D"/>
    <w:rsid w:val="00FF4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2692B"/>
    <w:pPr>
      <w:spacing w:after="0"/>
    </w:pPr>
    <w:rPr>
      <w:rFonts w:ascii="Arial" w:eastAsia="Arial" w:hAnsi="Arial" w:cs="Arial"/>
      <w:color w:val="00000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rsid w:val="0092692B"/>
    <w:pPr>
      <w:keepNext/>
      <w:keepLines/>
      <w:spacing w:after="60"/>
      <w:contextualSpacing/>
    </w:pPr>
    <w:rPr>
      <w:sz w:val="52"/>
      <w:szCs w:val="52"/>
    </w:rPr>
  </w:style>
  <w:style w:type="character" w:customStyle="1" w:styleId="TitleChar">
    <w:name w:val="Title Char"/>
    <w:basedOn w:val="DefaultParagraphFont"/>
    <w:link w:val="Title"/>
    <w:rsid w:val="0092692B"/>
    <w:rPr>
      <w:rFonts w:ascii="Arial" w:eastAsia="Arial" w:hAnsi="Arial" w:cs="Arial"/>
      <w:color w:val="000000"/>
      <w:sz w:val="52"/>
      <w:szCs w:val="52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692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92B"/>
    <w:rPr>
      <w:rFonts w:ascii="Tahoma" w:eastAsia="Arial" w:hAnsi="Tahoma" w:cs="Tahoma"/>
      <w:color w:val="000000"/>
      <w:sz w:val="16"/>
      <w:szCs w:val="16"/>
      <w:lang w:eastAsia="bg-BG"/>
    </w:rPr>
  </w:style>
  <w:style w:type="paragraph" w:styleId="Header">
    <w:name w:val="header"/>
    <w:basedOn w:val="Normal"/>
    <w:link w:val="HeaderChar"/>
    <w:uiPriority w:val="99"/>
    <w:unhideWhenUsed/>
    <w:rsid w:val="0092692B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692B"/>
    <w:rPr>
      <w:rFonts w:ascii="Arial" w:eastAsia="Arial" w:hAnsi="Arial" w:cs="Arial"/>
      <w:color w:val="000000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92692B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692B"/>
    <w:rPr>
      <w:rFonts w:ascii="Arial" w:eastAsia="Arial" w:hAnsi="Arial" w:cs="Arial"/>
      <w:color w:val="000000"/>
      <w:lang w:eastAsia="bg-BG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F7547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F7547"/>
    <w:rPr>
      <w:rFonts w:ascii="Arial" w:eastAsia="Arial" w:hAnsi="Arial" w:cs="Arial"/>
      <w:color w:val="000000"/>
      <w:sz w:val="20"/>
      <w:szCs w:val="20"/>
      <w:lang w:eastAsia="bg-BG"/>
    </w:rPr>
  </w:style>
  <w:style w:type="character" w:styleId="EndnoteReference">
    <w:name w:val="endnote reference"/>
    <w:basedOn w:val="DefaultParagraphFont"/>
    <w:uiPriority w:val="99"/>
    <w:semiHidden/>
    <w:unhideWhenUsed/>
    <w:rsid w:val="004F7547"/>
    <w:rPr>
      <w:vertAlign w:val="superscript"/>
    </w:rPr>
  </w:style>
  <w:style w:type="table" w:styleId="TableGrid">
    <w:name w:val="Table Grid"/>
    <w:basedOn w:val="TableNormal"/>
    <w:uiPriority w:val="59"/>
    <w:rsid w:val="00A31E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31E95"/>
    <w:pPr>
      <w:spacing w:after="200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1215A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2692B"/>
    <w:pPr>
      <w:spacing w:after="0"/>
    </w:pPr>
    <w:rPr>
      <w:rFonts w:ascii="Arial" w:eastAsia="Arial" w:hAnsi="Arial" w:cs="Arial"/>
      <w:color w:val="00000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rsid w:val="0092692B"/>
    <w:pPr>
      <w:keepNext/>
      <w:keepLines/>
      <w:spacing w:after="60"/>
      <w:contextualSpacing/>
    </w:pPr>
    <w:rPr>
      <w:sz w:val="52"/>
      <w:szCs w:val="52"/>
    </w:rPr>
  </w:style>
  <w:style w:type="character" w:customStyle="1" w:styleId="TitleChar">
    <w:name w:val="Title Char"/>
    <w:basedOn w:val="DefaultParagraphFont"/>
    <w:link w:val="Title"/>
    <w:rsid w:val="0092692B"/>
    <w:rPr>
      <w:rFonts w:ascii="Arial" w:eastAsia="Arial" w:hAnsi="Arial" w:cs="Arial"/>
      <w:color w:val="000000"/>
      <w:sz w:val="52"/>
      <w:szCs w:val="52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692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92B"/>
    <w:rPr>
      <w:rFonts w:ascii="Tahoma" w:eastAsia="Arial" w:hAnsi="Tahoma" w:cs="Tahoma"/>
      <w:color w:val="000000"/>
      <w:sz w:val="16"/>
      <w:szCs w:val="16"/>
      <w:lang w:eastAsia="bg-BG"/>
    </w:rPr>
  </w:style>
  <w:style w:type="paragraph" w:styleId="Header">
    <w:name w:val="header"/>
    <w:basedOn w:val="Normal"/>
    <w:link w:val="HeaderChar"/>
    <w:uiPriority w:val="99"/>
    <w:unhideWhenUsed/>
    <w:rsid w:val="0092692B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692B"/>
    <w:rPr>
      <w:rFonts w:ascii="Arial" w:eastAsia="Arial" w:hAnsi="Arial" w:cs="Arial"/>
      <w:color w:val="000000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92692B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692B"/>
    <w:rPr>
      <w:rFonts w:ascii="Arial" w:eastAsia="Arial" w:hAnsi="Arial" w:cs="Arial"/>
      <w:color w:val="000000"/>
      <w:lang w:eastAsia="bg-BG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F7547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F7547"/>
    <w:rPr>
      <w:rFonts w:ascii="Arial" w:eastAsia="Arial" w:hAnsi="Arial" w:cs="Arial"/>
      <w:color w:val="000000"/>
      <w:sz w:val="20"/>
      <w:szCs w:val="20"/>
      <w:lang w:eastAsia="bg-BG"/>
    </w:rPr>
  </w:style>
  <w:style w:type="character" w:styleId="EndnoteReference">
    <w:name w:val="endnote reference"/>
    <w:basedOn w:val="DefaultParagraphFont"/>
    <w:uiPriority w:val="99"/>
    <w:semiHidden/>
    <w:unhideWhenUsed/>
    <w:rsid w:val="004F7547"/>
    <w:rPr>
      <w:vertAlign w:val="superscript"/>
    </w:rPr>
  </w:style>
  <w:style w:type="table" w:styleId="TableGrid">
    <w:name w:val="Table Grid"/>
    <w:basedOn w:val="TableNormal"/>
    <w:uiPriority w:val="59"/>
    <w:rsid w:val="00A31E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31E95"/>
    <w:pPr>
      <w:spacing w:after="200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1215A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46814D-F419-40E9-AD88-668811653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1058</TotalTime>
  <Pages>1</Pages>
  <Words>646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Bozhidar B. Vasilev</dc:creator>
  <cp:lastModifiedBy>Ivan</cp:lastModifiedBy>
  <cp:revision>65</cp:revision>
  <cp:lastPrinted>2018-04-10T00:11:00Z</cp:lastPrinted>
  <dcterms:created xsi:type="dcterms:W3CDTF">2016-11-09T14:06:00Z</dcterms:created>
  <dcterms:modified xsi:type="dcterms:W3CDTF">2018-04-10T00:11:00Z</dcterms:modified>
</cp:coreProperties>
</file>