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3F" w:rsidRDefault="00D01127" w:rsidP="00D01127">
      <w:pPr>
        <w:jc w:val="center"/>
        <w:rPr>
          <w:rFonts w:asciiTheme="majorHAnsi" w:hAnsiTheme="majorHAnsi"/>
          <w:b/>
          <w:sz w:val="28"/>
          <w:szCs w:val="28"/>
        </w:rPr>
      </w:pPr>
      <w:r w:rsidRPr="00D01127">
        <w:rPr>
          <w:rFonts w:asciiTheme="majorHAnsi" w:hAnsiTheme="majorHAnsi"/>
          <w:sz w:val="28"/>
          <w:szCs w:val="28"/>
          <w:lang w:val="bg-BG"/>
        </w:rPr>
        <w:t xml:space="preserve">АНАЛИЗ НА РЕШЕНИЕТО НА ЗАДАЧА </w:t>
      </w:r>
      <w:r w:rsidRPr="00D01127">
        <w:rPr>
          <w:rFonts w:asciiTheme="majorHAnsi" w:hAnsiTheme="majorHAnsi"/>
          <w:b/>
          <w:sz w:val="28"/>
          <w:szCs w:val="28"/>
        </w:rPr>
        <w:t>COUNTM</w:t>
      </w:r>
    </w:p>
    <w:p w:rsidR="00D01127" w:rsidRPr="00D01127" w:rsidRDefault="00D01127" w:rsidP="00D01127">
      <w:pPr>
        <w:jc w:val="center"/>
        <w:rPr>
          <w:rFonts w:asciiTheme="majorHAnsi" w:hAnsiTheme="majorHAnsi"/>
          <w:sz w:val="28"/>
          <w:szCs w:val="28"/>
        </w:rPr>
      </w:pPr>
    </w:p>
    <w:p w:rsidR="00402191" w:rsidRDefault="00402191" w:rsidP="00AA1F65">
      <w:pPr>
        <w:pStyle w:val="ListParagraph"/>
        <w:ind w:left="0" w:firstLine="720"/>
        <w:jc w:val="both"/>
        <w:rPr>
          <w:lang w:val="bg-BG"/>
        </w:rPr>
      </w:pPr>
      <w:r>
        <w:rPr>
          <w:lang w:val="bg-BG"/>
        </w:rPr>
        <w:t>Ключовото н</w:t>
      </w:r>
      <w:bookmarkStart w:id="0" w:name="_GoBack"/>
      <w:bookmarkEnd w:id="0"/>
      <w:r>
        <w:rPr>
          <w:lang w:val="bg-BG"/>
        </w:rPr>
        <w:t xml:space="preserve">аблюдение е, че ако фиксираме някоя точка за средна в </w:t>
      </w:r>
      <w:r w:rsidRPr="00B8302F">
        <w:rPr>
          <w:i/>
          <w:lang w:val="bg-BG"/>
        </w:rPr>
        <w:t>М-фигура</w:t>
      </w:r>
      <w:r>
        <w:rPr>
          <w:lang w:val="bg-BG"/>
        </w:rPr>
        <w:t>, то ще си разделим задач</w:t>
      </w:r>
      <w:r w:rsidR="00AA1F65">
        <w:rPr>
          <w:lang w:val="bg-BG"/>
        </w:rPr>
        <w:t>ата на 2 подзадачи:</w:t>
      </w:r>
    </w:p>
    <w:p w:rsidR="00AA1F65" w:rsidRDefault="00AA1F65" w:rsidP="00402191">
      <w:pPr>
        <w:pStyle w:val="ListParagraph"/>
        <w:ind w:left="0"/>
        <w:jc w:val="both"/>
        <w:rPr>
          <w:lang w:val="bg-BG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978"/>
        <w:gridCol w:w="5850"/>
      </w:tblGrid>
      <w:tr w:rsidR="00AA1F65" w:rsidTr="00B8302F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:rsidR="005E2273" w:rsidRDefault="00AA1F65" w:rsidP="005E2273">
            <w:pPr>
              <w:pStyle w:val="ListParagraph"/>
              <w:keepNext/>
              <w:ind w:left="0"/>
              <w:jc w:val="both"/>
            </w:pPr>
            <w:r>
              <w:rPr>
                <w:noProof/>
              </w:rPr>
              <w:drawing>
                <wp:inline distT="0" distB="0" distL="0" distR="0" wp14:anchorId="5786111A" wp14:editId="4D4AE517">
                  <wp:extent cx="2371725" cy="16954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part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1F65" w:rsidRPr="005E2273" w:rsidRDefault="005E2273" w:rsidP="005E2273">
            <w:pPr>
              <w:pStyle w:val="Caption"/>
              <w:jc w:val="center"/>
              <w:rPr>
                <w:i/>
                <w:lang w:val="bg-BG"/>
              </w:rPr>
            </w:pPr>
            <w:r w:rsidRPr="005E2273">
              <w:rPr>
                <w:i/>
                <w:lang w:val="bg-BG"/>
              </w:rPr>
              <w:t>Фиг. 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:rsidR="00AA1F65" w:rsidRDefault="00AA1F65" w:rsidP="00AA1F65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>Да намерим броя на валидни</w:t>
            </w:r>
            <w:r w:rsidR="00682657">
              <w:rPr>
                <w:lang w:val="bg-BG"/>
              </w:rPr>
              <w:t>те</w:t>
            </w:r>
            <w:r>
              <w:rPr>
                <w:lang w:val="bg-BG"/>
              </w:rPr>
              <w:t xml:space="preserve"> леви части спрямо тази точка (лявата част спрямо фиксираната за централна т. </w:t>
            </w:r>
            <w:r w:rsidRPr="00B8302F">
              <w:rPr>
                <w:i/>
              </w:rPr>
              <w:t>C</w:t>
            </w:r>
            <w:r>
              <w:rPr>
                <w:lang w:val="bg-BG"/>
              </w:rPr>
              <w:t xml:space="preserve"> на </w:t>
            </w:r>
            <w:r w:rsidRPr="00B8302F">
              <w:rPr>
                <w:i/>
                <w:lang w:val="bg-BG"/>
              </w:rPr>
              <w:t>фиг. 1</w:t>
            </w:r>
            <w:r>
              <w:rPr>
                <w:lang w:val="bg-BG"/>
              </w:rPr>
              <w:t xml:space="preserve"> е означена в </w:t>
            </w:r>
            <w:r w:rsidRPr="00AA1F65">
              <w:rPr>
                <w:b/>
                <w:lang w:val="bg-BG"/>
              </w:rPr>
              <w:t>червено</w:t>
            </w:r>
            <w:r>
              <w:rPr>
                <w:lang w:val="bg-BG"/>
              </w:rPr>
              <w:t>);</w:t>
            </w:r>
          </w:p>
          <w:p w:rsidR="00AA1F65" w:rsidRDefault="00AA1F65" w:rsidP="00AA1F65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bg-BG"/>
              </w:rPr>
            </w:pPr>
            <w:r>
              <w:rPr>
                <w:lang w:val="bg-BG"/>
              </w:rPr>
              <w:t>Да намерим броя на валидни</w:t>
            </w:r>
            <w:r w:rsidR="00682657">
              <w:rPr>
                <w:lang w:val="bg-BG"/>
              </w:rPr>
              <w:t>те</w:t>
            </w:r>
            <w:r>
              <w:rPr>
                <w:lang w:val="bg-BG"/>
              </w:rPr>
              <w:t xml:space="preserve"> десни части спрямо тази точка (дясната част спрямо фиксираната за </w:t>
            </w:r>
            <w:r w:rsidRPr="00B8302F">
              <w:rPr>
                <w:lang w:val="bg-BG"/>
              </w:rPr>
              <w:t>централна</w:t>
            </w:r>
            <w:r w:rsidRPr="00B8302F">
              <w:rPr>
                <w:b/>
                <w:lang w:val="bg-BG"/>
              </w:rPr>
              <w:t xml:space="preserve"> </w:t>
            </w:r>
            <w:r w:rsidRPr="00682657">
              <w:rPr>
                <w:lang w:val="bg-BG"/>
              </w:rPr>
              <w:t>т</w:t>
            </w:r>
            <w:r w:rsidRPr="00B8302F">
              <w:rPr>
                <w:b/>
                <w:lang w:val="bg-BG"/>
              </w:rPr>
              <w:t>.</w:t>
            </w:r>
            <w:r>
              <w:rPr>
                <w:lang w:val="bg-BG"/>
              </w:rPr>
              <w:t xml:space="preserve"> </w:t>
            </w:r>
            <w:r w:rsidRPr="00B8302F">
              <w:rPr>
                <w:i/>
              </w:rPr>
              <w:t>C</w:t>
            </w:r>
            <w:r>
              <w:rPr>
                <w:lang w:val="bg-BG"/>
              </w:rPr>
              <w:t xml:space="preserve"> на </w:t>
            </w:r>
            <w:r w:rsidRPr="00B8302F">
              <w:rPr>
                <w:i/>
                <w:lang w:val="bg-BG"/>
              </w:rPr>
              <w:t>фиг. 1</w:t>
            </w:r>
            <w:r>
              <w:rPr>
                <w:lang w:val="bg-BG"/>
              </w:rPr>
              <w:t xml:space="preserve"> е означено в </w:t>
            </w:r>
            <w:r w:rsidRPr="00AA1F65">
              <w:rPr>
                <w:b/>
                <w:lang w:val="bg-BG"/>
              </w:rPr>
              <w:t>синьо</w:t>
            </w:r>
            <w:r>
              <w:rPr>
                <w:lang w:val="bg-BG"/>
              </w:rPr>
              <w:t>);</w:t>
            </w:r>
          </w:p>
          <w:p w:rsidR="00AA1F65" w:rsidRDefault="00AA1F65" w:rsidP="00AA1F65">
            <w:pPr>
              <w:pStyle w:val="ListParagraph"/>
              <w:jc w:val="both"/>
              <w:rPr>
                <w:lang w:val="bg-BG"/>
              </w:rPr>
            </w:pPr>
          </w:p>
          <w:p w:rsidR="00AA1F65" w:rsidRPr="00AA1F65" w:rsidRDefault="002C7C9B" w:rsidP="002C7C9B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Забележете, че валидните леви и десни части не зависят една от друга; т.е. за всяка валидна лява част може да сложим всяка една валидна дясна част. Тогава отговорът</w:t>
            </w:r>
            <w:r w:rsidR="00B8302F">
              <w:rPr>
                <w:lang w:val="bg-BG"/>
              </w:rPr>
              <w:t xml:space="preserve"> за</w:t>
            </w:r>
            <w:r w:rsidR="005E2273">
              <w:rPr>
                <w:lang w:val="bg-BG"/>
              </w:rPr>
              <w:t xml:space="preserve"> дадена централна точка ще е просто броят на валидни десни, умножен по броя на валидни леви части.</w:t>
            </w:r>
          </w:p>
        </w:tc>
      </w:tr>
    </w:tbl>
    <w:p w:rsidR="00AA1F65" w:rsidRDefault="00AA1F65" w:rsidP="00402191">
      <w:pPr>
        <w:pStyle w:val="ListParagraph"/>
        <w:ind w:left="0"/>
        <w:jc w:val="both"/>
        <w:rPr>
          <w:lang w:val="bg-BG"/>
        </w:rPr>
      </w:pPr>
    </w:p>
    <w:p w:rsidR="002C7702" w:rsidRDefault="002C7C9B" w:rsidP="002C7702">
      <w:pPr>
        <w:pStyle w:val="ListParagraph"/>
        <w:ind w:left="0"/>
        <w:contextualSpacing w:val="0"/>
        <w:jc w:val="both"/>
        <w:rPr>
          <w:lang w:val="bg-BG"/>
        </w:rPr>
      </w:pPr>
      <w:r>
        <w:rPr>
          <w:lang w:val="bg-BG"/>
        </w:rPr>
        <w:t>Друго полезно наблюден</w:t>
      </w:r>
      <w:r w:rsidR="0058128F">
        <w:rPr>
          <w:lang w:val="bg-BG"/>
        </w:rPr>
        <w:t xml:space="preserve">ие е, че няма нужда да решаваме поотделно двете подзадачи, тъй като лявата част може да се превърне в дясна </w:t>
      </w:r>
      <w:r w:rsidR="00402191">
        <w:rPr>
          <w:lang w:val="bg-BG"/>
        </w:rPr>
        <w:t xml:space="preserve">като разгледаме </w:t>
      </w:r>
      <w:r w:rsidR="0058128F">
        <w:rPr>
          <w:lang w:val="bg-BG"/>
        </w:rPr>
        <w:t xml:space="preserve">симетричния </w:t>
      </w:r>
      <w:r w:rsidR="00402191">
        <w:rPr>
          <w:lang w:val="bg-BG"/>
        </w:rPr>
        <w:t xml:space="preserve">образ на равнината спрямо оста </w:t>
      </w:r>
      <w:r w:rsidR="00402191" w:rsidRPr="004A36A1">
        <w:rPr>
          <w:i/>
          <w:lang w:val="bg-BG"/>
        </w:rPr>
        <w:t>О</w:t>
      </w:r>
      <w:r w:rsidR="00402191" w:rsidRPr="004A36A1">
        <w:rPr>
          <w:i/>
        </w:rPr>
        <w:t>y</w:t>
      </w:r>
      <w:r w:rsidR="00402191">
        <w:rPr>
          <w:lang w:val="bg-BG"/>
        </w:rPr>
        <w:t xml:space="preserve">. </w:t>
      </w:r>
      <w:r w:rsidR="00402191" w:rsidRPr="002C7702">
        <w:rPr>
          <w:lang w:val="bg-BG"/>
        </w:rPr>
        <w:t>Нека решаваме за дясната част</w:t>
      </w:r>
      <w:r w:rsidR="002C7702">
        <w:rPr>
          <w:lang w:val="bg-BG"/>
        </w:rPr>
        <w:t>:</w:t>
      </w:r>
    </w:p>
    <w:p w:rsidR="002C7702" w:rsidRPr="00F11CBA" w:rsidRDefault="002C7702" w:rsidP="002C7702">
      <w:pPr>
        <w:pStyle w:val="ListParagraph"/>
        <w:ind w:left="0"/>
        <w:contextualSpacing w:val="0"/>
        <w:jc w:val="both"/>
        <w:rPr>
          <w:lang w:val="bg-BG"/>
        </w:rPr>
      </w:pPr>
      <w:r>
        <w:rPr>
          <w:lang w:val="bg-BG"/>
        </w:rPr>
        <w:t xml:space="preserve">Ще сортираме точките и ще ги обхождаме по намаляване на тяхната </w:t>
      </w:r>
      <w:r w:rsidRPr="002C7702">
        <w:rPr>
          <w:i/>
        </w:rPr>
        <w:t>x</w:t>
      </w:r>
      <w:r>
        <w:t>-</w:t>
      </w:r>
      <w:r>
        <w:rPr>
          <w:lang w:val="bg-BG"/>
        </w:rPr>
        <w:t>координата.</w:t>
      </w:r>
      <w:r>
        <w:t xml:space="preserve"> </w:t>
      </w:r>
      <w:r>
        <w:rPr>
          <w:lang w:val="bg-BG"/>
        </w:rPr>
        <w:t xml:space="preserve">Нека текущата точка от обхождането е </w:t>
      </w:r>
      <w:r w:rsidRPr="002C7702">
        <w:rPr>
          <w:i/>
        </w:rPr>
        <w:t>T</w:t>
      </w:r>
      <w:r>
        <w:t>(</w:t>
      </w:r>
      <w:proofErr w:type="spellStart"/>
      <w:r w:rsidRPr="002C7702">
        <w:rPr>
          <w:i/>
        </w:rPr>
        <w:t>tx</w:t>
      </w:r>
      <w:proofErr w:type="spellEnd"/>
      <w:r w:rsidRPr="002C7702">
        <w:rPr>
          <w:i/>
        </w:rPr>
        <w:t xml:space="preserve">, </w:t>
      </w:r>
      <w:proofErr w:type="spellStart"/>
      <w:r w:rsidRPr="002C7702">
        <w:rPr>
          <w:i/>
        </w:rPr>
        <w:t>ty</w:t>
      </w:r>
      <w:proofErr w:type="spellEnd"/>
      <w:r>
        <w:t xml:space="preserve">) и </w:t>
      </w:r>
      <w:r w:rsidRPr="002C7702">
        <w:rPr>
          <w:lang w:val="bg-BG"/>
        </w:rPr>
        <w:t>разглеждаме</w:t>
      </w:r>
      <w:r>
        <w:t xml:space="preserve"> </w:t>
      </w:r>
      <w:r w:rsidR="00F11CBA">
        <w:rPr>
          <w:lang w:val="bg-BG"/>
        </w:rPr>
        <w:t xml:space="preserve">всички отсечки, образувани от точки, които вече са били обходени (и следователно са с по-голяма </w:t>
      </w:r>
      <w:r w:rsidR="00F11CBA">
        <w:t>x-</w:t>
      </w:r>
      <w:r w:rsidR="00F11CBA">
        <w:rPr>
          <w:lang w:val="bg-BG"/>
        </w:rPr>
        <w:t>координата)</w:t>
      </w:r>
      <w:r w:rsidR="00F11CBA">
        <w:t xml:space="preserve">. </w:t>
      </w:r>
      <w:r w:rsidR="00F11CBA">
        <w:rPr>
          <w:lang w:val="bg-BG"/>
        </w:rPr>
        <w:t xml:space="preserve">Ако вземем хоризонталната права, на която лежи </w:t>
      </w:r>
      <w:r w:rsidR="00F11CBA">
        <w:t>T</w:t>
      </w:r>
      <w:r w:rsidR="00F11CBA">
        <w:rPr>
          <w:lang w:val="bg-BG"/>
        </w:rPr>
        <w:t>, то ще имаме 6 възможни ориентации на тези отсечки:</w:t>
      </w:r>
    </w:p>
    <w:tbl>
      <w:tblPr>
        <w:tblStyle w:val="TableGrid"/>
        <w:tblpPr w:leftFromText="180" w:rightFromText="180" w:vertAnchor="text" w:horzAnchor="margin" w:tblpY="668"/>
        <w:tblW w:w="10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4"/>
        <w:gridCol w:w="4875"/>
      </w:tblGrid>
      <w:tr w:rsidR="0053019E" w:rsidTr="00F11CBA">
        <w:trPr>
          <w:trHeight w:val="5184"/>
        </w:trPr>
        <w:tc>
          <w:tcPr>
            <w:tcW w:w="5164" w:type="dxa"/>
          </w:tcPr>
          <w:p w:rsidR="0053019E" w:rsidRDefault="0053019E" w:rsidP="0053019E">
            <w:pPr>
              <w:pStyle w:val="ListParagraph"/>
              <w:keepNext/>
              <w:ind w:left="0"/>
              <w:jc w:val="both"/>
            </w:pPr>
            <w:r>
              <w:rPr>
                <w:noProof/>
              </w:rPr>
              <w:drawing>
                <wp:inline distT="0" distB="0" distL="0" distR="0" wp14:anchorId="123B2135" wp14:editId="0175B956">
                  <wp:extent cx="2828925" cy="3040568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es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0584" cy="3042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019E" w:rsidRPr="005E2273" w:rsidRDefault="0053019E" w:rsidP="0053019E">
            <w:pPr>
              <w:pStyle w:val="Caption"/>
              <w:jc w:val="center"/>
              <w:rPr>
                <w:i/>
                <w:lang w:val="bg-BG"/>
              </w:rPr>
            </w:pPr>
            <w:r w:rsidRPr="005E2273">
              <w:rPr>
                <w:i/>
                <w:lang w:val="bg-BG"/>
              </w:rPr>
              <w:t>Фиг. 2</w:t>
            </w:r>
          </w:p>
        </w:tc>
        <w:tc>
          <w:tcPr>
            <w:tcW w:w="4875" w:type="dxa"/>
          </w:tcPr>
          <w:p w:rsidR="0053019E" w:rsidRPr="00F779E5" w:rsidRDefault="0053019E" w:rsidP="0053019E">
            <w:pPr>
              <w:jc w:val="both"/>
              <w:rPr>
                <w:lang w:val="bg-BG"/>
              </w:rPr>
            </w:pPr>
          </w:p>
          <w:p w:rsidR="0053019E" w:rsidRDefault="0053019E" w:rsidP="0053019E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lang w:val="bg-BG"/>
              </w:rPr>
            </w:pPr>
            <w:r>
              <w:rPr>
                <w:lang w:val="bg-BG"/>
              </w:rPr>
              <w:t>Отсечка от вид /, която е изцяло над правата;</w:t>
            </w:r>
          </w:p>
          <w:p w:rsidR="0053019E" w:rsidRDefault="0053019E" w:rsidP="0053019E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Отсечка от вид </w:t>
            </w:r>
            <w:r>
              <w:t xml:space="preserve">\, </w:t>
            </w:r>
            <w:r>
              <w:rPr>
                <w:lang w:val="bg-BG"/>
              </w:rPr>
              <w:t>която е изцяло над правата;</w:t>
            </w:r>
          </w:p>
          <w:p w:rsidR="0053019E" w:rsidRDefault="0053019E" w:rsidP="0053019E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Отсечка от вид /, която </w:t>
            </w:r>
            <w:r w:rsidRPr="00187119">
              <w:rPr>
                <w:b/>
                <w:lang w:val="bg-BG"/>
              </w:rPr>
              <w:t>пресича</w:t>
            </w:r>
            <w:r>
              <w:rPr>
                <w:lang w:val="bg-BG"/>
              </w:rPr>
              <w:t xml:space="preserve"> правата;</w:t>
            </w:r>
          </w:p>
          <w:p w:rsidR="0053019E" w:rsidRDefault="0053019E" w:rsidP="0053019E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Отсечка от вид </w:t>
            </w:r>
            <w:r>
              <w:t>\</w:t>
            </w:r>
            <w:r>
              <w:rPr>
                <w:lang w:val="bg-BG"/>
              </w:rPr>
              <w:t xml:space="preserve">, която </w:t>
            </w:r>
            <w:r w:rsidRPr="00187119">
              <w:rPr>
                <w:b/>
                <w:lang w:val="bg-BG"/>
              </w:rPr>
              <w:t>пресича</w:t>
            </w:r>
            <w:r>
              <w:rPr>
                <w:lang w:val="bg-BG"/>
              </w:rPr>
              <w:t xml:space="preserve"> правата;</w:t>
            </w:r>
          </w:p>
          <w:p w:rsidR="0053019E" w:rsidRDefault="0053019E" w:rsidP="0053019E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lang w:val="bg-BG"/>
              </w:rPr>
            </w:pPr>
            <w:r>
              <w:rPr>
                <w:lang w:val="bg-BG"/>
              </w:rPr>
              <w:t>Отсечка от вид /, която е изцяло под правата;</w:t>
            </w:r>
          </w:p>
          <w:p w:rsidR="0053019E" w:rsidRDefault="0053019E" w:rsidP="0053019E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Отсечка от вид </w:t>
            </w:r>
            <w:r>
              <w:t>\</w:t>
            </w:r>
            <w:r>
              <w:rPr>
                <w:lang w:val="bg-BG"/>
              </w:rPr>
              <w:t>, която е изцяло под правата;</w:t>
            </w:r>
          </w:p>
          <w:p w:rsidR="0053019E" w:rsidRDefault="0053019E" w:rsidP="0053019E">
            <w:pPr>
              <w:pStyle w:val="ListParagraph"/>
              <w:ind w:left="0"/>
              <w:jc w:val="both"/>
              <w:rPr>
                <w:lang w:val="bg-BG"/>
              </w:rPr>
            </w:pPr>
          </w:p>
          <w:p w:rsidR="0053019E" w:rsidRDefault="0053019E" w:rsidP="0053019E">
            <w:pPr>
              <w:pStyle w:val="ListParagraph"/>
              <w:ind w:left="0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Отсечките от видове (1), (3) и (5) са с неправилна ориентация на двойката точки, защото точката с по-голям </w:t>
            </w:r>
            <w:r w:rsidRPr="007D4716">
              <w:rPr>
                <w:i/>
              </w:rPr>
              <w:t>y</w:t>
            </w:r>
            <w:r>
              <w:t xml:space="preserve"> </w:t>
            </w:r>
            <w:r>
              <w:rPr>
                <w:lang w:val="bg-BG"/>
              </w:rPr>
              <w:t xml:space="preserve">има и по-голяма </w:t>
            </w:r>
            <w:r w:rsidRPr="007D4716">
              <w:rPr>
                <w:i/>
              </w:rPr>
              <w:t>x-</w:t>
            </w:r>
            <w:r>
              <w:rPr>
                <w:lang w:val="bg-BG"/>
              </w:rPr>
              <w:t xml:space="preserve">координата. </w:t>
            </w:r>
          </w:p>
          <w:p w:rsidR="0053019E" w:rsidRDefault="0053019E" w:rsidP="0053019E">
            <w:pPr>
              <w:pStyle w:val="ListParagraph"/>
              <w:ind w:left="0"/>
              <w:jc w:val="both"/>
              <w:rPr>
                <w:lang w:val="bg-BG"/>
              </w:rPr>
            </w:pPr>
          </w:p>
          <w:p w:rsidR="0053019E" w:rsidRDefault="0053019E" w:rsidP="0053019E">
            <w:pPr>
              <w:pStyle w:val="ListParagraph"/>
              <w:ind w:left="0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Отсечките от видове (2), (4) и (6) са с правилна ориентация, но от тях ни интересува единствено броят на вид (4) (в зелено на </w:t>
            </w:r>
            <w:r>
              <w:rPr>
                <w:i/>
                <w:lang w:val="bg-BG"/>
              </w:rPr>
              <w:t>фиг. 2</w:t>
            </w:r>
            <w:r>
              <w:rPr>
                <w:lang w:val="bg-BG"/>
              </w:rPr>
              <w:t>).</w:t>
            </w:r>
          </w:p>
          <w:p w:rsidR="0053019E" w:rsidRPr="00F11CBA" w:rsidRDefault="0053019E" w:rsidP="00F11CBA">
            <w:pPr>
              <w:jc w:val="both"/>
              <w:rPr>
                <w:lang w:val="bg-BG"/>
              </w:rPr>
            </w:pPr>
          </w:p>
        </w:tc>
      </w:tr>
    </w:tbl>
    <w:p w:rsidR="00BA62C9" w:rsidRDefault="00BA62C9" w:rsidP="00BA62C9">
      <w:pPr>
        <w:jc w:val="both"/>
        <w:rPr>
          <w:lang w:val="bg-BG"/>
        </w:rPr>
      </w:pPr>
    </w:p>
    <w:p w:rsidR="00F11CBA" w:rsidRDefault="00F11CBA" w:rsidP="00BA62C9">
      <w:pPr>
        <w:jc w:val="both"/>
        <w:rPr>
          <w:lang w:val="bg-BG"/>
        </w:rPr>
      </w:pPr>
      <w:r>
        <w:rPr>
          <w:lang w:val="bg-BG"/>
        </w:rPr>
        <w:lastRenderedPageBreak/>
        <w:t>Добре, но как да намерим този брой? Нека първо да определим кое е лесно за намиране:</w:t>
      </w:r>
    </w:p>
    <w:p w:rsidR="00F11CBA" w:rsidRDefault="00F11CBA" w:rsidP="00F11CBA">
      <w:pPr>
        <w:pStyle w:val="ListParagraph"/>
        <w:numPr>
          <w:ilvl w:val="0"/>
          <w:numId w:val="6"/>
        </w:numPr>
        <w:jc w:val="both"/>
        <w:rPr>
          <w:lang w:val="bg-BG"/>
        </w:rPr>
      </w:pPr>
      <w:r>
        <w:rPr>
          <w:lang w:val="bg-BG"/>
        </w:rPr>
        <w:t>Броят на всички отсечки можем да намерим комбинаторно</w:t>
      </w:r>
      <w:r>
        <w:t>.</w:t>
      </w:r>
      <w:r>
        <w:rPr>
          <w:lang w:val="bg-BG"/>
        </w:rPr>
        <w:t xml:space="preserve"> Това е броят нач</w:t>
      </w:r>
      <w:r w:rsidR="00CA3987">
        <w:rPr>
          <w:lang w:val="bg-BG"/>
        </w:rPr>
        <w:t>ини, по които можем да изберем две</w:t>
      </w:r>
      <w:r>
        <w:rPr>
          <w:lang w:val="bg-BG"/>
        </w:rPr>
        <w:t xml:space="preserve"> точки от всички обходени до сега. Ако сме обходили </w:t>
      </w:r>
      <w:r w:rsidRPr="005930BE">
        <w:rPr>
          <w:i/>
        </w:rPr>
        <w:t>P</w:t>
      </w:r>
      <w:r>
        <w:rPr>
          <w:lang w:val="bg-BG"/>
        </w:rPr>
        <w:t xml:space="preserve"> точки до текущата, то  ще имаме общо</w:t>
      </w:r>
      <w:r>
        <w:t xml:space="preserve"> </w:t>
      </w:r>
      <w:r>
        <w:rPr>
          <w:lang w:val="bg-BG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bg-BG"/>
              </w:rPr>
            </m:ctrlPr>
          </m:fPr>
          <m:num>
            <m:r>
              <w:rPr>
                <w:rFonts w:ascii="Cambria Math" w:hAnsi="Cambria Math"/>
                <w:lang w:val="bg-BG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lang w:val="bg-BG"/>
                  </w:rPr>
                </m:ctrlPr>
              </m:dPr>
              <m:e>
                <m:r>
                  <w:rPr>
                    <w:rFonts w:ascii="Cambria Math" w:hAnsi="Cambria Math"/>
                    <w:lang w:val="bg-BG"/>
                  </w:rPr>
                  <m:t>P-1</m:t>
                </m:r>
              </m:e>
            </m:d>
          </m:num>
          <m:den>
            <m:r>
              <w:rPr>
                <w:rFonts w:ascii="Cambria Math" w:hAnsi="Cambria Math"/>
                <w:lang w:val="bg-BG"/>
              </w:rPr>
              <m:t>2</m:t>
            </m:r>
          </m:den>
        </m:f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bg-BG"/>
        </w:rPr>
        <w:t>отсечки.</w:t>
      </w:r>
    </w:p>
    <w:p w:rsidR="0012664A" w:rsidRPr="00FA3071" w:rsidRDefault="0012664A" w:rsidP="00F11CBA">
      <w:pPr>
        <w:pStyle w:val="ListParagraph"/>
        <w:numPr>
          <w:ilvl w:val="0"/>
          <w:numId w:val="6"/>
        </w:numPr>
        <w:jc w:val="both"/>
        <w:rPr>
          <w:lang w:val="bg-BG"/>
        </w:rPr>
      </w:pPr>
      <w:r w:rsidRPr="0039570F">
        <w:rPr>
          <w:lang w:val="bg-BG"/>
        </w:rPr>
        <w:t xml:space="preserve">Броят на неправилно ориентираните </w:t>
      </w:r>
      <w:r w:rsidR="00A32E35" w:rsidRPr="0039570F">
        <w:rPr>
          <w:lang w:val="bg-BG"/>
        </w:rPr>
        <w:t>отсечки</w:t>
      </w:r>
      <w:r w:rsidRPr="0039570F">
        <w:rPr>
          <w:lang w:val="bg-BG"/>
        </w:rPr>
        <w:t xml:space="preserve"> също може</w:t>
      </w:r>
      <w:r w:rsidR="00BA62C9" w:rsidRPr="0039570F">
        <w:rPr>
          <w:lang w:val="bg-BG"/>
        </w:rPr>
        <w:t>м да</w:t>
      </w:r>
      <w:r w:rsidR="0090462E" w:rsidRPr="0039570F">
        <w:rPr>
          <w:lang w:val="bg-BG"/>
        </w:rPr>
        <w:t xml:space="preserve"> намерим сравнително лесно</w:t>
      </w:r>
      <w:r w:rsidR="00772980" w:rsidRPr="0039570F">
        <w:rPr>
          <w:lang w:val="bg-BG"/>
        </w:rPr>
        <w:t xml:space="preserve">. </w:t>
      </w:r>
      <w:r w:rsidR="00A73134" w:rsidRPr="0039570F">
        <w:rPr>
          <w:lang w:val="bg-BG"/>
        </w:rPr>
        <w:t xml:space="preserve">За целта след като обходим дадена точка, ще натрупваме в променлива </w:t>
      </w:r>
      <w:r w:rsidR="00A73134" w:rsidRPr="0039570F">
        <w:rPr>
          <w:i/>
        </w:rPr>
        <w:t>wrong</w:t>
      </w:r>
      <w:r w:rsidR="00A73134" w:rsidRPr="0039570F">
        <w:rPr>
          <w:lang w:val="bg-BG"/>
        </w:rPr>
        <w:t xml:space="preserve"> броя на всички точки, които са над нея. По този начин, преди обхождането на следващата точка в </w:t>
      </w:r>
      <w:r w:rsidR="00A73134" w:rsidRPr="0039570F">
        <w:rPr>
          <w:i/>
        </w:rPr>
        <w:t>wrong</w:t>
      </w:r>
      <w:r w:rsidR="00A73134">
        <w:t xml:space="preserve"> </w:t>
      </w:r>
      <w:r w:rsidR="00A73134" w:rsidRPr="0039570F">
        <w:rPr>
          <w:lang w:val="bg-BG"/>
        </w:rPr>
        <w:t>ще имаме точно</w:t>
      </w:r>
      <w:r w:rsidR="0039570F" w:rsidRPr="0039570F">
        <w:rPr>
          <w:lang w:val="bg-BG"/>
        </w:rPr>
        <w:t xml:space="preserve"> броя на неправилно ориентираните отсечки. </w:t>
      </w:r>
      <w:r w:rsidR="0039570F">
        <w:rPr>
          <w:lang w:val="bg-BG"/>
        </w:rPr>
        <w:t>Търсенето на броя точки над фиксирана точка може да се</w:t>
      </w:r>
      <w:r w:rsidR="0039570F" w:rsidRPr="0039570F">
        <w:rPr>
          <w:lang w:val="bg-BG"/>
        </w:rPr>
        <w:t xml:space="preserve"> реализира </w:t>
      </w:r>
      <w:r w:rsidR="0039570F">
        <w:rPr>
          <w:lang w:val="bg-BG"/>
        </w:rPr>
        <w:t xml:space="preserve">със логаритмична сложност </w:t>
      </w:r>
      <w:r w:rsidR="0039570F" w:rsidRPr="0039570F">
        <w:rPr>
          <w:lang w:val="bg-BG"/>
        </w:rPr>
        <w:t xml:space="preserve">чрез </w:t>
      </w:r>
      <w:r w:rsidR="00B93651" w:rsidRPr="0039570F">
        <w:rPr>
          <w:lang w:val="bg-BG"/>
        </w:rPr>
        <w:t xml:space="preserve">съкратено индексно дърво (познато още като </w:t>
      </w:r>
      <w:r w:rsidR="00B93651" w:rsidRPr="00FA3071">
        <w:rPr>
          <w:i/>
        </w:rPr>
        <w:t xml:space="preserve">Binary Indexed Tree </w:t>
      </w:r>
      <w:r w:rsidR="00B93651" w:rsidRPr="00FA3071">
        <w:t>(</w:t>
      </w:r>
      <w:r w:rsidR="00B93651" w:rsidRPr="00FA3071">
        <w:rPr>
          <w:i/>
        </w:rPr>
        <w:t>BIT</w:t>
      </w:r>
      <w:r w:rsidR="00B93651" w:rsidRPr="00FA3071">
        <w:t>)</w:t>
      </w:r>
      <w:r w:rsidR="00B1292D" w:rsidRPr="0039570F">
        <w:rPr>
          <w:vertAlign w:val="superscript"/>
        </w:rPr>
        <w:t xml:space="preserve"> </w:t>
      </w:r>
      <w:hyperlink w:anchor="one" w:history="1">
        <w:r w:rsidR="00B1292D" w:rsidRPr="0039570F">
          <w:rPr>
            <w:rStyle w:val="Hyperlink"/>
            <w:vertAlign w:val="superscript"/>
          </w:rPr>
          <w:t>[1]</w:t>
        </w:r>
      </w:hyperlink>
      <w:r w:rsidR="00B93651" w:rsidRPr="0039570F">
        <w:rPr>
          <w:lang w:val="bg-BG"/>
        </w:rPr>
        <w:t xml:space="preserve"> или </w:t>
      </w:r>
      <w:r w:rsidR="00B93651" w:rsidRPr="00FA3071">
        <w:rPr>
          <w:i/>
        </w:rPr>
        <w:t>Fenwick tree</w:t>
      </w:r>
      <w:r w:rsidR="00B93651">
        <w:t>)</w:t>
      </w:r>
      <w:r w:rsidR="0039570F">
        <w:rPr>
          <w:lang w:val="bg-BG"/>
        </w:rPr>
        <w:t xml:space="preserve"> за сума</w:t>
      </w:r>
      <w:r w:rsidR="00B1292D">
        <w:t xml:space="preserve">. </w:t>
      </w:r>
      <w:r w:rsidR="00D01127">
        <w:rPr>
          <w:rFonts w:eastAsiaTheme="minorEastAsia"/>
          <w:lang w:val="bg-BG"/>
        </w:rPr>
        <w:t xml:space="preserve">Разликата е, че когато вкарваме дадена стойност в дървото, няма да я вкараме на нейната нормална позиция </w:t>
      </w:r>
      <w:proofErr w:type="spellStart"/>
      <w:r w:rsidR="00D01127" w:rsidRPr="00E336A6">
        <w:rPr>
          <w:rFonts w:eastAsiaTheme="minorEastAsia"/>
          <w:i/>
        </w:rPr>
        <w:t>pos</w:t>
      </w:r>
      <w:proofErr w:type="spellEnd"/>
      <w:r w:rsidR="00D01127">
        <w:rPr>
          <w:rFonts w:eastAsiaTheme="minorEastAsia"/>
          <w:lang w:val="bg-BG"/>
        </w:rPr>
        <w:t>, а</w:t>
      </w:r>
      <w:r w:rsidR="00D01127">
        <w:rPr>
          <w:rFonts w:eastAsiaTheme="minorEastAsia"/>
        </w:rPr>
        <w:t xml:space="preserve"> </w:t>
      </w:r>
      <w:r w:rsidR="00D01127">
        <w:rPr>
          <w:rFonts w:eastAsiaTheme="minorEastAsia"/>
          <w:lang w:val="bg-BG"/>
        </w:rPr>
        <w:t>ще я обърнем спрямо бройката на всички позиции</w:t>
      </w:r>
      <w:r w:rsidR="00D01127">
        <w:rPr>
          <w:rFonts w:eastAsiaTheme="minorEastAsia"/>
        </w:rPr>
        <w:t xml:space="preserve">, </w:t>
      </w:r>
      <w:r w:rsidR="00D01127">
        <w:rPr>
          <w:rFonts w:eastAsiaTheme="minorEastAsia"/>
          <w:lang w:val="bg-BG"/>
        </w:rPr>
        <w:t xml:space="preserve">примерно </w:t>
      </w:r>
      <w:r w:rsidR="00D01127" w:rsidRPr="00D01127">
        <w:rPr>
          <w:rFonts w:eastAsiaTheme="minorEastAsia"/>
          <w:i/>
        </w:rPr>
        <w:t>Q</w:t>
      </w:r>
      <w:r w:rsidR="00D01127">
        <w:rPr>
          <w:rFonts w:eastAsiaTheme="minorEastAsia"/>
          <w:lang w:val="bg-BG"/>
        </w:rPr>
        <w:t xml:space="preserve">. С други думи, ще обновим дървото на позиции </w:t>
      </w:r>
      <w:r w:rsidR="00D01127">
        <w:rPr>
          <w:rFonts w:eastAsiaTheme="minorEastAsia"/>
          <w:i/>
        </w:rPr>
        <w:t>Q</w:t>
      </w:r>
      <w:r w:rsidR="00D01127" w:rsidRPr="00D01127">
        <w:rPr>
          <w:rFonts w:eastAsiaTheme="minorEastAsia"/>
          <w:i/>
        </w:rPr>
        <w:t>-</w:t>
      </w:r>
      <w:proofErr w:type="spellStart"/>
      <w:r w:rsidR="00D01127" w:rsidRPr="00D01127">
        <w:rPr>
          <w:rFonts w:eastAsiaTheme="minorEastAsia"/>
          <w:i/>
        </w:rPr>
        <w:t>pos</w:t>
      </w:r>
      <w:proofErr w:type="spellEnd"/>
      <w:r w:rsidR="00D01127">
        <w:rPr>
          <w:rFonts w:eastAsiaTheme="minorEastAsia"/>
          <w:lang w:val="bg-BG"/>
        </w:rPr>
        <w:t xml:space="preserve"> вместо на </w:t>
      </w:r>
      <w:r w:rsidR="00D01127">
        <w:rPr>
          <w:rFonts w:eastAsiaTheme="minorEastAsia"/>
          <w:i/>
        </w:rPr>
        <w:t>pos</w:t>
      </w:r>
      <w:r w:rsidR="00D01127">
        <w:rPr>
          <w:rFonts w:eastAsiaTheme="minorEastAsia"/>
        </w:rPr>
        <w:t xml:space="preserve">. </w:t>
      </w:r>
      <w:r w:rsidR="00D01127">
        <w:rPr>
          <w:rFonts w:eastAsiaTheme="minorEastAsia"/>
          <w:lang w:val="bg-BG"/>
        </w:rPr>
        <w:t xml:space="preserve">Причината за това е, че на нас ни трябва сумата на всички отсечки от дадена позиция до края, докато съкратеното индексно поддържа заявки, търсещи сума от началото до дадена позиция. </w:t>
      </w:r>
      <w:r w:rsidR="00B1292D" w:rsidRPr="0039570F">
        <w:rPr>
          <w:lang w:val="bg-BG"/>
        </w:rPr>
        <w:t xml:space="preserve">Ако </w:t>
      </w:r>
      <w:r w:rsidR="0039570F">
        <w:rPr>
          <w:lang w:val="bg-BG"/>
        </w:rPr>
        <w:t xml:space="preserve">не сте запознати с идеята, препоръчваме Ви да се </w:t>
      </w:r>
      <w:r w:rsidR="0021142C">
        <w:rPr>
          <w:lang w:val="bg-BG"/>
        </w:rPr>
        <w:t>разучите</w:t>
      </w:r>
      <w:r w:rsidR="0039570F">
        <w:rPr>
          <w:lang w:val="bg-BG"/>
        </w:rPr>
        <w:t xml:space="preserve"> структурата и да решите задачите </w:t>
      </w:r>
      <w:proofErr w:type="spellStart"/>
      <w:r w:rsidR="0039570F">
        <w:t>Timus</w:t>
      </w:r>
      <w:proofErr w:type="spellEnd"/>
      <w:r w:rsidR="0039570F">
        <w:t xml:space="preserve"> 1028 </w:t>
      </w:r>
      <w:hyperlink w:anchor="two" w:history="1">
        <w:r w:rsidR="0039570F" w:rsidRPr="0039570F">
          <w:rPr>
            <w:rStyle w:val="Hyperlink"/>
            <w:vertAlign w:val="superscript"/>
          </w:rPr>
          <w:t>[2]</w:t>
        </w:r>
      </w:hyperlink>
      <w:r w:rsidR="0039570F">
        <w:rPr>
          <w:lang w:val="bg-BG"/>
        </w:rPr>
        <w:t xml:space="preserve"> и </w:t>
      </w:r>
      <w:proofErr w:type="spellStart"/>
      <w:r w:rsidR="0039570F">
        <w:t>Timus</w:t>
      </w:r>
      <w:proofErr w:type="spellEnd"/>
      <w:r w:rsidR="0039570F">
        <w:t xml:space="preserve"> 1090 </w:t>
      </w:r>
      <w:hyperlink w:anchor="three" w:history="1">
        <w:r w:rsidR="0039570F" w:rsidRPr="0039570F">
          <w:rPr>
            <w:rStyle w:val="Hyperlink"/>
            <w:vertAlign w:val="superscript"/>
          </w:rPr>
          <w:t>[3]</w:t>
        </w:r>
      </w:hyperlink>
      <w:r w:rsidR="0039570F">
        <w:rPr>
          <w:lang w:val="bg-BG"/>
        </w:rPr>
        <w:t xml:space="preserve"> .</w:t>
      </w:r>
    </w:p>
    <w:p w:rsidR="00FA3071" w:rsidRPr="00ED6F0A" w:rsidRDefault="0021142C" w:rsidP="00F11CBA">
      <w:pPr>
        <w:pStyle w:val="ListParagraph"/>
        <w:numPr>
          <w:ilvl w:val="0"/>
          <w:numId w:val="6"/>
        </w:numPr>
        <w:jc w:val="both"/>
        <w:rPr>
          <w:lang w:val="bg-BG"/>
        </w:rPr>
      </w:pPr>
      <w:r>
        <w:rPr>
          <w:lang w:val="bg-BG"/>
        </w:rPr>
        <w:t xml:space="preserve">Отсечките от вид (6) може да се пресметнат отново чрез съкратено индексно дърво, но малко по-усложнено. За една точка можем да намерим </w:t>
      </w:r>
      <w:r w:rsidRPr="0021142C">
        <w:rPr>
          <w:i/>
          <w:lang w:val="bg-BG"/>
        </w:rPr>
        <w:t>по-долните</w:t>
      </w:r>
      <w:r>
        <w:rPr>
          <w:lang w:val="bg-BG"/>
        </w:rPr>
        <w:t xml:space="preserve"> по начина, описан в </w:t>
      </w:r>
      <w:r w:rsidR="00ED6F0A" w:rsidRPr="00ED6F0A">
        <w:rPr>
          <w:b/>
        </w:rPr>
        <w:t>II</w:t>
      </w:r>
      <w:r w:rsidR="00D01127">
        <w:rPr>
          <w:lang w:val="bg-BG"/>
        </w:rPr>
        <w:t>, но използвайки дървото в чист вид</w:t>
      </w:r>
      <w:r>
        <w:rPr>
          <w:lang w:val="bg-BG"/>
        </w:rPr>
        <w:t xml:space="preserve">. Сега, с този брой ще обновим друго съкратено индексно дърво. По този начин, </w:t>
      </w:r>
      <w:r w:rsidR="00ED6F0A">
        <w:rPr>
          <w:lang w:val="bg-BG"/>
        </w:rPr>
        <w:t xml:space="preserve">ще можем да правим заявки от вида „Колко на брой са всички отсечки от вида </w:t>
      </w:r>
      <w:r w:rsidR="00ED6F0A">
        <w:t>\</w:t>
      </w:r>
      <w:r w:rsidR="00ED6F0A">
        <w:rPr>
          <w:lang w:val="bg-BG"/>
        </w:rPr>
        <w:t xml:space="preserve">, намиращи се под зададена </w:t>
      </w:r>
      <w:r w:rsidR="00ED6F0A" w:rsidRPr="00ED6F0A">
        <w:rPr>
          <w:i/>
        </w:rPr>
        <w:t>y</w:t>
      </w:r>
      <w:r w:rsidR="00ED6F0A">
        <w:rPr>
          <w:lang w:val="bg-BG"/>
        </w:rPr>
        <w:t>-координата?“</w:t>
      </w:r>
      <w:r w:rsidR="004C7796">
        <w:t xml:space="preserve">, </w:t>
      </w:r>
      <w:r w:rsidR="004C7796">
        <w:rPr>
          <w:lang w:val="bg-BG"/>
        </w:rPr>
        <w:t>чиято сложност е отново логаритмична</w:t>
      </w:r>
      <w:r w:rsidR="00ED6F0A">
        <w:rPr>
          <w:lang w:val="bg-BG"/>
        </w:rPr>
        <w:t xml:space="preserve">. Ако при заявката използваме </w:t>
      </w:r>
      <w:proofErr w:type="spellStart"/>
      <w:r w:rsidR="00ED6F0A" w:rsidRPr="00ED6F0A">
        <w:rPr>
          <w:i/>
        </w:rPr>
        <w:t>ty</w:t>
      </w:r>
      <w:proofErr w:type="spellEnd"/>
      <w:r w:rsidR="00ED6F0A">
        <w:t xml:space="preserve">, </w:t>
      </w:r>
      <w:r w:rsidR="00ED6F0A">
        <w:rPr>
          <w:lang w:val="bg-BG"/>
        </w:rPr>
        <w:t>то получаваме точно отсечките от вид (6)</w:t>
      </w:r>
      <w:r w:rsidR="00ED6F0A">
        <w:t>.</w:t>
      </w:r>
    </w:p>
    <w:p w:rsidR="00ED6F0A" w:rsidRDefault="00ED6F0A" w:rsidP="00ED6F0A">
      <w:pPr>
        <w:jc w:val="both"/>
        <w:rPr>
          <w:lang w:val="bg-BG"/>
        </w:rPr>
      </w:pPr>
      <w:r>
        <w:rPr>
          <w:lang w:val="bg-BG"/>
        </w:rPr>
        <w:t xml:space="preserve">Ако от бройката намерена в </w:t>
      </w:r>
      <w:r w:rsidRPr="00ED6F0A">
        <w:rPr>
          <w:b/>
        </w:rPr>
        <w:t>I</w:t>
      </w:r>
      <w:r>
        <w:rPr>
          <w:b/>
          <w:lang w:val="bg-BG"/>
        </w:rPr>
        <w:t xml:space="preserve"> </w:t>
      </w:r>
      <w:r>
        <w:rPr>
          <w:lang w:val="bg-BG"/>
        </w:rPr>
        <w:t xml:space="preserve">извадим намереното в </w:t>
      </w:r>
      <w:r w:rsidRPr="00ED6F0A">
        <w:rPr>
          <w:b/>
        </w:rPr>
        <w:t>II</w:t>
      </w:r>
      <w:r>
        <w:rPr>
          <w:lang w:val="bg-BG"/>
        </w:rPr>
        <w:t xml:space="preserve"> и </w:t>
      </w:r>
      <w:r w:rsidRPr="00ED6F0A">
        <w:rPr>
          <w:b/>
        </w:rPr>
        <w:t>III</w:t>
      </w:r>
      <w:r>
        <w:t xml:space="preserve">, </w:t>
      </w:r>
      <w:r>
        <w:rPr>
          <w:lang w:val="bg-BG"/>
        </w:rPr>
        <w:t>то ще получим сбора на броя на отсечки от видове (2) и (4). Но задачата за намиране на отсечките от вид (2), които трябва да премахнем, е доста сложна. Какво ще правим? Ами, отново ще си преобразуваме задачата до нещо познато</w:t>
      </w:r>
      <w:r w:rsidR="009546BC">
        <w:rPr>
          <w:lang w:val="bg-BG"/>
        </w:rPr>
        <w:t>.</w:t>
      </w:r>
      <w:r>
        <w:rPr>
          <w:lang w:val="bg-BG"/>
        </w:rPr>
        <w:t xml:space="preserve"> </w:t>
      </w:r>
      <w:r w:rsidRPr="00ED6F0A">
        <w:rPr>
          <w:lang w:val="bg-BG"/>
        </w:rPr>
        <w:sym w:font="Wingdings" w:char="F04A"/>
      </w:r>
    </w:p>
    <w:p w:rsidR="006F2A65" w:rsidRDefault="006F2A65" w:rsidP="00ED6F0A">
      <w:pPr>
        <w:jc w:val="both"/>
        <w:rPr>
          <w:rFonts w:eastAsiaTheme="minorEastAsia"/>
          <w:lang w:val="bg-BG"/>
        </w:rPr>
      </w:pPr>
      <w:r>
        <w:rPr>
          <w:lang w:val="bg-BG"/>
        </w:rPr>
        <w:t xml:space="preserve">Можем да намерим броя на всички отсечки над фиксирана </w:t>
      </w:r>
      <w:r w:rsidRPr="006F2A65">
        <w:rPr>
          <w:i/>
        </w:rPr>
        <w:t>y</w:t>
      </w:r>
      <w:r>
        <w:t>-</w:t>
      </w:r>
      <w:r>
        <w:rPr>
          <w:lang w:val="bg-BG"/>
        </w:rPr>
        <w:t>координата</w:t>
      </w:r>
      <w:r>
        <w:t xml:space="preserve"> </w:t>
      </w:r>
      <w:r>
        <w:rPr>
          <w:lang w:val="bg-BG"/>
        </w:rPr>
        <w:t xml:space="preserve">като отново използваме съкратено индексно дърво. Така, ако над </w:t>
      </w:r>
      <w:proofErr w:type="spellStart"/>
      <w:r w:rsidRPr="006F2A65">
        <w:rPr>
          <w:i/>
        </w:rPr>
        <w:t>ty</w:t>
      </w:r>
      <w:proofErr w:type="spellEnd"/>
      <w:r>
        <w:t xml:space="preserve"> </w:t>
      </w:r>
      <w:r>
        <w:rPr>
          <w:lang w:val="bg-BG"/>
        </w:rPr>
        <w:t xml:space="preserve">има </w:t>
      </w:r>
      <w:r w:rsidR="00253DC1">
        <w:t>K</w:t>
      </w:r>
      <w:r>
        <w:rPr>
          <w:lang w:val="bg-BG"/>
        </w:rPr>
        <w:t xml:space="preserve"> точки</w:t>
      </w:r>
      <w:r>
        <w:t xml:space="preserve">, </w:t>
      </w:r>
      <w:r>
        <w:rPr>
          <w:lang w:val="bg-BG"/>
        </w:rPr>
        <w:t xml:space="preserve">то те образуват </w:t>
      </w:r>
      <m:oMath>
        <m:f>
          <m:fPr>
            <m:ctrlPr>
              <w:rPr>
                <w:rFonts w:ascii="Cambria Math" w:hAnsi="Cambria Math"/>
                <w:i/>
                <w:lang w:val="bg-BG"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  <m:d>
              <m:dPr>
                <m:ctrlPr>
                  <w:rPr>
                    <w:rFonts w:ascii="Cambria Math" w:hAnsi="Cambria Math"/>
                    <w:i/>
                    <w:lang w:val="bg-BG"/>
                  </w:rPr>
                </m:ctrlPr>
              </m:dPr>
              <m:e>
                <m:r>
                  <w:rPr>
                    <w:rFonts w:ascii="Cambria Math" w:hAnsi="Cambria Math"/>
                    <w:lang w:val="bg-BG"/>
                  </w:rPr>
                  <m:t>K-1</m:t>
                </m:r>
              </m:e>
            </m:d>
          </m:num>
          <m:den>
            <m:r>
              <w:rPr>
                <w:rFonts w:ascii="Cambria Math" w:hAnsi="Cambria Math"/>
                <w:lang w:val="bg-BG"/>
              </w:rPr>
              <m:t>2</m:t>
            </m:r>
          </m:den>
        </m:f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bg-BG"/>
        </w:rPr>
        <w:t>отсечки. Така намерихме сумата на (1) и (2). Нека извадим тази сума от намереното до тук:</w:t>
      </w:r>
    </w:p>
    <w:p w:rsidR="006F2A65" w:rsidRDefault="006F2A65" w:rsidP="00ED6F0A">
      <w:pPr>
        <w:jc w:val="both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ab/>
        <w:t xml:space="preserve">(2) + (4) – </w:t>
      </w:r>
      <w:r>
        <w:rPr>
          <w:rFonts w:eastAsiaTheme="minorEastAsia"/>
        </w:rPr>
        <w:t>[</w:t>
      </w:r>
      <w:r>
        <w:rPr>
          <w:rFonts w:eastAsiaTheme="minorEastAsia"/>
          <w:lang w:val="bg-BG"/>
        </w:rPr>
        <w:t>(1) + (2)</w:t>
      </w:r>
      <w:r>
        <w:rPr>
          <w:rFonts w:eastAsiaTheme="minorEastAsia"/>
        </w:rPr>
        <w:t>]</w:t>
      </w:r>
      <w:r>
        <w:rPr>
          <w:rFonts w:eastAsiaTheme="minorEastAsia"/>
          <w:lang w:val="bg-BG"/>
        </w:rPr>
        <w:t xml:space="preserve"> = (4) – (1)</w:t>
      </w:r>
    </w:p>
    <w:p w:rsidR="00F11CBA" w:rsidRDefault="006F2A65" w:rsidP="00D01127">
      <w:pPr>
        <w:jc w:val="both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>Така вече не трябва да търсим точките от вид (2), а тези от вид</w:t>
      </w:r>
      <w:r w:rsidR="00E336A6">
        <w:rPr>
          <w:rFonts w:eastAsiaTheme="minorEastAsia"/>
          <w:lang w:val="bg-BG"/>
        </w:rPr>
        <w:t xml:space="preserve"> (1). Как ще ги намерим? Търсим броя на отсечки от вида /, намиращи се </w:t>
      </w:r>
      <w:r w:rsidR="00E336A6" w:rsidRPr="00E336A6">
        <w:rPr>
          <w:rFonts w:eastAsiaTheme="minorEastAsia"/>
          <w:i/>
          <w:lang w:val="bg-BG"/>
        </w:rPr>
        <w:t>над</w:t>
      </w:r>
      <w:r w:rsidR="00E336A6">
        <w:rPr>
          <w:rFonts w:eastAsiaTheme="minorEastAsia"/>
          <w:i/>
          <w:lang w:val="bg-BG"/>
        </w:rPr>
        <w:t xml:space="preserve"> </w:t>
      </w:r>
      <w:r w:rsidR="00E336A6">
        <w:rPr>
          <w:rFonts w:eastAsiaTheme="minorEastAsia"/>
          <w:lang w:val="bg-BG"/>
        </w:rPr>
        <w:t xml:space="preserve">дадена </w:t>
      </w:r>
      <w:r w:rsidR="00E336A6">
        <w:rPr>
          <w:rFonts w:eastAsiaTheme="minorEastAsia"/>
        </w:rPr>
        <w:t>y-</w:t>
      </w:r>
      <w:r w:rsidR="00E336A6">
        <w:rPr>
          <w:rFonts w:eastAsiaTheme="minorEastAsia"/>
          <w:lang w:val="bg-BG"/>
        </w:rPr>
        <w:t xml:space="preserve">координата. Това напомня подозрително на </w:t>
      </w:r>
      <w:r w:rsidR="00E336A6" w:rsidRPr="00E336A6">
        <w:rPr>
          <w:rFonts w:eastAsiaTheme="minorEastAsia"/>
          <w:b/>
        </w:rPr>
        <w:t>III</w:t>
      </w:r>
      <w:r w:rsidR="00E336A6">
        <w:rPr>
          <w:rFonts w:eastAsiaTheme="minorEastAsia"/>
          <w:b/>
          <w:lang w:val="bg-BG"/>
        </w:rPr>
        <w:t>.</w:t>
      </w:r>
      <w:r w:rsidR="00E336A6">
        <w:rPr>
          <w:rFonts w:eastAsiaTheme="minorEastAsia"/>
          <w:lang w:val="bg-BG"/>
        </w:rPr>
        <w:t xml:space="preserve"> И наистина е същата задача! Разликата е, че когато вкарваме дадена стойност в дървото</w:t>
      </w:r>
      <w:r w:rsidR="00D01127">
        <w:rPr>
          <w:rFonts w:eastAsiaTheme="minorEastAsia"/>
          <w:lang w:val="bg-BG"/>
        </w:rPr>
        <w:t xml:space="preserve"> трябва да използваме описаното в </w:t>
      </w:r>
      <w:r w:rsidR="00D01127" w:rsidRPr="00D01127">
        <w:rPr>
          <w:rFonts w:eastAsiaTheme="minorEastAsia"/>
          <w:b/>
        </w:rPr>
        <w:t>II</w:t>
      </w:r>
      <w:r w:rsidR="00D01127">
        <w:rPr>
          <w:rFonts w:eastAsiaTheme="minorEastAsia"/>
          <w:lang w:val="bg-BG"/>
        </w:rPr>
        <w:t xml:space="preserve"> обръщане. Изваждаме намерения брой от полученото по-горе и ни остава само (4), което ни трябва. </w:t>
      </w:r>
      <w:r w:rsidR="00D01127" w:rsidRPr="00D01127">
        <w:rPr>
          <w:rFonts w:eastAsiaTheme="minorEastAsia"/>
          <w:lang w:val="bg-BG"/>
        </w:rPr>
        <w:sym w:font="Wingdings" w:char="F04A"/>
      </w:r>
    </w:p>
    <w:p w:rsidR="004C7796" w:rsidRPr="004C7796" w:rsidRDefault="004C7796" w:rsidP="00D01127">
      <w:pPr>
        <w:jc w:val="both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 xml:space="preserve">Нека сега изчислим и каква е сложността на полученото решение. В началото имаме сортиране, което може да направим оптимално за </w:t>
      </w:r>
      <w:r w:rsidRPr="004C7796">
        <w:rPr>
          <w:rFonts w:eastAsiaTheme="minorEastAsia"/>
          <w:i/>
        </w:rPr>
        <w:t>O</w:t>
      </w:r>
      <w:r>
        <w:rPr>
          <w:rFonts w:eastAsiaTheme="minorEastAsia"/>
        </w:rPr>
        <w:t>(</w:t>
      </w:r>
      <w:r>
        <w:rPr>
          <w:rFonts w:eastAsiaTheme="minorEastAsia"/>
          <w:i/>
        </w:rPr>
        <w:t>N</w:t>
      </w:r>
      <w:r w:rsidRPr="004C7796">
        <w:rPr>
          <w:rFonts w:eastAsiaTheme="minorEastAsia"/>
          <w:i/>
        </w:rPr>
        <w:t xml:space="preserve"> * log </w:t>
      </w:r>
      <w:r>
        <w:rPr>
          <w:rFonts w:eastAsiaTheme="minorEastAsia"/>
          <w:i/>
        </w:rPr>
        <w:t>N</w:t>
      </w:r>
      <w:r>
        <w:rPr>
          <w:rFonts w:eastAsiaTheme="minorEastAsia"/>
        </w:rPr>
        <w:t xml:space="preserve">), </w:t>
      </w:r>
      <w:r>
        <w:rPr>
          <w:rFonts w:eastAsiaTheme="minorEastAsia"/>
          <w:lang w:val="bg-BG"/>
        </w:rPr>
        <w:t xml:space="preserve">където </w:t>
      </w:r>
      <w:r>
        <w:rPr>
          <w:rFonts w:eastAsiaTheme="minorEastAsia"/>
        </w:rPr>
        <w:t xml:space="preserve">N </w:t>
      </w:r>
      <w:r>
        <w:rPr>
          <w:rFonts w:eastAsiaTheme="minorEastAsia"/>
          <w:lang w:val="bg-BG"/>
        </w:rPr>
        <w:t xml:space="preserve">е броят на точките. Впоследствие за всяка точка извършваме много операции, които обаче са предимно заявки и обновявания на съкратени индексни дървета, затова дори и най-бавните от тях са със сложност </w:t>
      </w:r>
      <w:r>
        <w:rPr>
          <w:rFonts w:eastAsiaTheme="minorEastAsia"/>
          <w:i/>
        </w:rPr>
        <w:t>log N</w:t>
      </w:r>
      <w:r>
        <w:rPr>
          <w:rFonts w:eastAsiaTheme="minorEastAsia"/>
          <w:lang w:val="bg-BG"/>
        </w:rPr>
        <w:t xml:space="preserve"> (поради което и самото </w:t>
      </w:r>
      <w:r>
        <w:rPr>
          <w:rFonts w:eastAsiaTheme="minorEastAsia"/>
          <w:lang w:val="bg-BG"/>
        </w:rPr>
        <w:lastRenderedPageBreak/>
        <w:t xml:space="preserve">решение има сравнително голяма „скрита константа“ – работи за 0,75 сек. на максимален тест). Така получаваме </w:t>
      </w:r>
      <w:r>
        <w:rPr>
          <w:rFonts w:eastAsiaTheme="minorEastAsia"/>
        </w:rPr>
        <w:t xml:space="preserve">O(n * log n) </w:t>
      </w:r>
      <w:r>
        <w:rPr>
          <w:rFonts w:eastAsiaTheme="minorEastAsia"/>
          <w:lang w:val="bg-BG"/>
        </w:rPr>
        <w:t>сложност на решението.</w:t>
      </w:r>
    </w:p>
    <w:p w:rsidR="002D7FB9" w:rsidRPr="00AF692B" w:rsidRDefault="00AF692B" w:rsidP="00CF453F">
      <w:pPr>
        <w:jc w:val="both"/>
        <w:rPr>
          <w:i/>
          <w:lang w:val="bg-BG"/>
        </w:rPr>
      </w:pPr>
      <w:r w:rsidRPr="00AF692B">
        <w:rPr>
          <w:i/>
          <w:lang w:val="bg-BG"/>
        </w:rPr>
        <w:t>Кратък коментар:</w:t>
      </w:r>
    </w:p>
    <w:p w:rsidR="00CF453F" w:rsidRDefault="00CF453F" w:rsidP="00CF453F">
      <w:pPr>
        <w:jc w:val="both"/>
        <w:rPr>
          <w:lang w:val="bg-BG"/>
        </w:rPr>
      </w:pPr>
      <w:r>
        <w:rPr>
          <w:lang w:val="bg-BG"/>
        </w:rPr>
        <w:t xml:space="preserve">Голяма част от опитните състезатели още от самото начало се „нахвърлиха“ върху тази задача. Наистина, условието е кратко и ясно, а и самата задача напомня за множество други. За жалост, това доведе единствено до бързо написани грешни решения, които изпускат </w:t>
      </w:r>
      <w:r w:rsidR="002D7FB9">
        <w:rPr>
          <w:lang w:val="bg-BG"/>
        </w:rPr>
        <w:t xml:space="preserve">много от случаите (а пък някои решения някак си успяваха да броят и </w:t>
      </w:r>
      <w:r w:rsidR="002D7FB9">
        <w:t>W-</w:t>
      </w:r>
      <w:r w:rsidR="002D7FB9">
        <w:rPr>
          <w:lang w:val="bg-BG"/>
        </w:rPr>
        <w:t xml:space="preserve">фигурите). </w:t>
      </w:r>
    </w:p>
    <w:p w:rsidR="00AF692B" w:rsidRDefault="00AF692B" w:rsidP="00CF453F">
      <w:pPr>
        <w:jc w:val="both"/>
        <w:rPr>
          <w:lang w:val="bg-BG"/>
        </w:rPr>
      </w:pPr>
      <w:r>
        <w:rPr>
          <w:lang w:val="bg-BG"/>
        </w:rPr>
        <w:t xml:space="preserve">Най-сложната структура, използвана в задачата е съкратено индексно дърво, която е в конспекта за група </w:t>
      </w:r>
      <w:r>
        <w:t>B</w:t>
      </w:r>
      <w:r w:rsidR="00941DD7">
        <w:t xml:space="preserve"> </w:t>
      </w:r>
      <w:r>
        <w:t xml:space="preserve">(9-10 </w:t>
      </w:r>
      <w:r>
        <w:rPr>
          <w:lang w:val="bg-BG"/>
        </w:rPr>
        <w:t>клас)</w:t>
      </w:r>
      <w:r>
        <w:t xml:space="preserve">. </w:t>
      </w:r>
      <w:r>
        <w:rPr>
          <w:lang w:val="bg-BG"/>
        </w:rPr>
        <w:t>Но при имплементацията на решението има редица други малки трикове, които я усложняват.</w:t>
      </w:r>
    </w:p>
    <w:p w:rsidR="00B93651" w:rsidRDefault="00AF692B" w:rsidP="00CF453F">
      <w:pPr>
        <w:jc w:val="both"/>
        <w:rPr>
          <w:lang w:val="bg-BG"/>
        </w:rPr>
      </w:pPr>
      <w:r>
        <w:rPr>
          <w:lang w:val="bg-BG"/>
        </w:rPr>
        <w:t xml:space="preserve">Като упражнение, читателят може да се пробва да реши задачата в случая, когато може да има много точки с еднакви </w:t>
      </w:r>
      <w:r>
        <w:t>x</w:t>
      </w:r>
      <w:r>
        <w:rPr>
          <w:lang w:val="bg-BG"/>
        </w:rPr>
        <w:t xml:space="preserve"> или </w:t>
      </w:r>
      <w:r>
        <w:t>y</w:t>
      </w:r>
      <w:r>
        <w:rPr>
          <w:lang w:val="bg-BG"/>
        </w:rPr>
        <w:t xml:space="preserve"> координати. Разсъжденията са подобни, но трябва да се разгледат повече случаи. Примерн</w:t>
      </w:r>
      <w:r w:rsidR="00DE637F">
        <w:rPr>
          <w:lang w:val="bg-BG"/>
        </w:rPr>
        <w:t>о</w:t>
      </w:r>
      <w:r>
        <w:rPr>
          <w:lang w:val="bg-BG"/>
        </w:rPr>
        <w:t xml:space="preserve"> решение можете да намерите в допълнителните материали за задачата. Можете да погледнете и решението на Владислав Харалампиев, което е правилно</w:t>
      </w:r>
      <w:r w:rsidR="00726C1E">
        <w:rPr>
          <w:lang w:val="bg-BG"/>
        </w:rPr>
        <w:t xml:space="preserve"> като идея</w:t>
      </w:r>
      <w:r>
        <w:rPr>
          <w:lang w:val="bg-BG"/>
        </w:rPr>
        <w:t>, но е около 3 пъти по-бавно от авторското.</w:t>
      </w:r>
    </w:p>
    <w:p w:rsidR="00AF692B" w:rsidRDefault="00AF692B" w:rsidP="00CF453F">
      <w:pPr>
        <w:jc w:val="both"/>
        <w:rPr>
          <w:lang w:val="bg-BG"/>
        </w:rPr>
      </w:pPr>
    </w:p>
    <w:p w:rsidR="00AF692B" w:rsidRPr="00AF692B" w:rsidRDefault="00AF692B" w:rsidP="00AF692B">
      <w:pPr>
        <w:jc w:val="right"/>
        <w:rPr>
          <w:i/>
          <w:lang w:val="bg-BG"/>
        </w:rPr>
      </w:pPr>
      <w:r>
        <w:rPr>
          <w:i/>
          <w:lang w:val="bg-BG"/>
        </w:rPr>
        <w:t>а</w:t>
      </w:r>
      <w:r w:rsidRPr="00AF692B">
        <w:rPr>
          <w:i/>
          <w:lang w:val="bg-BG"/>
        </w:rPr>
        <w:t>втор:</w:t>
      </w:r>
      <w:r w:rsidR="00C81258">
        <w:rPr>
          <w:i/>
        </w:rPr>
        <w:t xml:space="preserve"> </w:t>
      </w:r>
      <w:r w:rsidRPr="00AF692B">
        <w:rPr>
          <w:i/>
          <w:lang w:val="bg-BG"/>
        </w:rPr>
        <w:t xml:space="preserve"> Ясен Трифонов</w:t>
      </w:r>
    </w:p>
    <w:p w:rsidR="00B93651" w:rsidRDefault="00B93651" w:rsidP="00CF453F">
      <w:pPr>
        <w:jc w:val="both"/>
        <w:rPr>
          <w:b/>
          <w:sz w:val="24"/>
          <w:szCs w:val="24"/>
          <w:lang w:val="bg-BG"/>
        </w:rPr>
      </w:pPr>
      <w:r w:rsidRPr="00B93651">
        <w:rPr>
          <w:b/>
          <w:sz w:val="24"/>
          <w:szCs w:val="24"/>
          <w:lang w:val="bg-BG"/>
        </w:rPr>
        <w:t>Препратки:</w:t>
      </w:r>
    </w:p>
    <w:p w:rsidR="00B93651" w:rsidRDefault="00B93651" w:rsidP="00CF453F">
      <w:pPr>
        <w:jc w:val="both"/>
        <w:rPr>
          <w:lang w:val="bg-BG"/>
        </w:rPr>
      </w:pPr>
      <w:bookmarkStart w:id="1" w:name="one"/>
      <w:r>
        <w:t>[1]</w:t>
      </w:r>
      <w:bookmarkEnd w:id="1"/>
      <w:r>
        <w:rPr>
          <w:lang w:val="bg-BG"/>
        </w:rPr>
        <w:t xml:space="preserve"> </w:t>
      </w:r>
      <w:hyperlink r:id="rId11" w:history="1">
        <w:r w:rsidRPr="008C0C8C">
          <w:rPr>
            <w:rStyle w:val="Hyperlink"/>
            <w:lang w:val="bg-BG"/>
          </w:rPr>
          <w:t>http://community.topcoder.com/tc?module=Static&amp;d1=tutorials&amp;d2=binaryIndexedTrees</w:t>
        </w:r>
      </w:hyperlink>
    </w:p>
    <w:p w:rsidR="0039570F" w:rsidRDefault="0039570F" w:rsidP="00CF453F">
      <w:pPr>
        <w:jc w:val="both"/>
      </w:pPr>
      <w:bookmarkStart w:id="2" w:name="two"/>
      <w:r>
        <w:t xml:space="preserve">[2] </w:t>
      </w:r>
      <w:bookmarkEnd w:id="2"/>
      <w:r>
        <w:fldChar w:fldCharType="begin"/>
      </w:r>
      <w:r>
        <w:instrText xml:space="preserve"> HYPERLINK "http://acm.timus.ru/problem.aspx?space=1&amp;num=1028" </w:instrText>
      </w:r>
      <w:r>
        <w:fldChar w:fldCharType="separate"/>
      </w:r>
      <w:r w:rsidRPr="0039570F">
        <w:rPr>
          <w:rStyle w:val="Hyperlink"/>
        </w:rPr>
        <w:t>http://acm.timus.ru/problem.aspx?space=1&amp;num=1028</w:t>
      </w:r>
      <w:r>
        <w:fldChar w:fldCharType="end"/>
      </w:r>
    </w:p>
    <w:p w:rsidR="0039570F" w:rsidRPr="0039570F" w:rsidRDefault="0039570F" w:rsidP="00CF453F">
      <w:pPr>
        <w:jc w:val="both"/>
      </w:pPr>
      <w:bookmarkStart w:id="3" w:name="three"/>
      <w:r>
        <w:t>[3]</w:t>
      </w:r>
      <w:bookmarkEnd w:id="3"/>
      <w:r>
        <w:t xml:space="preserve"> </w:t>
      </w:r>
      <w:hyperlink r:id="rId12" w:history="1">
        <w:r w:rsidRPr="0039570F">
          <w:rPr>
            <w:rStyle w:val="Hyperlink"/>
          </w:rPr>
          <w:t>http://acm.timus.ru/problem.aspx?space=1&amp;num=1090</w:t>
        </w:r>
      </w:hyperlink>
    </w:p>
    <w:p w:rsidR="00B93651" w:rsidRPr="00B93651" w:rsidRDefault="00B93651" w:rsidP="00CF453F">
      <w:pPr>
        <w:jc w:val="both"/>
        <w:rPr>
          <w:lang w:val="bg-BG"/>
        </w:rPr>
      </w:pPr>
    </w:p>
    <w:sectPr w:rsidR="00B93651" w:rsidRPr="00B93651" w:rsidSect="00F779E5">
      <w:footerReference w:type="default" r:id="rId13"/>
      <w:pgSz w:w="12240" w:h="15840"/>
      <w:pgMar w:top="1080" w:right="1296" w:bottom="108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AF7" w:rsidRDefault="00BC4AF7" w:rsidP="00B1292D">
      <w:pPr>
        <w:spacing w:after="0" w:line="240" w:lineRule="auto"/>
      </w:pPr>
      <w:r>
        <w:separator/>
      </w:r>
    </w:p>
  </w:endnote>
  <w:endnote w:type="continuationSeparator" w:id="0">
    <w:p w:rsidR="00BC4AF7" w:rsidRDefault="00BC4AF7" w:rsidP="00B1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92D" w:rsidRDefault="00B129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AF7" w:rsidRDefault="00BC4AF7" w:rsidP="00B1292D">
      <w:pPr>
        <w:spacing w:after="0" w:line="240" w:lineRule="auto"/>
      </w:pPr>
      <w:r>
        <w:separator/>
      </w:r>
    </w:p>
  </w:footnote>
  <w:footnote w:type="continuationSeparator" w:id="0">
    <w:p w:rsidR="00BC4AF7" w:rsidRDefault="00BC4AF7" w:rsidP="00B12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93FE8"/>
    <w:multiLevelType w:val="hybridMultilevel"/>
    <w:tmpl w:val="C7DE3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F30E4"/>
    <w:multiLevelType w:val="hybridMultilevel"/>
    <w:tmpl w:val="0D5CC0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D8229E"/>
    <w:multiLevelType w:val="hybridMultilevel"/>
    <w:tmpl w:val="3D345D2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F59E9"/>
    <w:multiLevelType w:val="hybridMultilevel"/>
    <w:tmpl w:val="3D345D2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43498"/>
    <w:multiLevelType w:val="hybridMultilevel"/>
    <w:tmpl w:val="8F760A10"/>
    <w:lvl w:ilvl="0" w:tplc="1960D6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D3263"/>
    <w:multiLevelType w:val="hybridMultilevel"/>
    <w:tmpl w:val="6DCA7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E5"/>
    <w:rsid w:val="0005214E"/>
    <w:rsid w:val="00063F1A"/>
    <w:rsid w:val="0012664A"/>
    <w:rsid w:val="00140464"/>
    <w:rsid w:val="00187C8D"/>
    <w:rsid w:val="001A2165"/>
    <w:rsid w:val="0021142C"/>
    <w:rsid w:val="00253DC1"/>
    <w:rsid w:val="00283E0D"/>
    <w:rsid w:val="002C7702"/>
    <w:rsid w:val="002C7C9B"/>
    <w:rsid w:val="002D3661"/>
    <w:rsid w:val="002D4B97"/>
    <w:rsid w:val="002D7FB9"/>
    <w:rsid w:val="0039570F"/>
    <w:rsid w:val="003F18B5"/>
    <w:rsid w:val="00402191"/>
    <w:rsid w:val="00456C43"/>
    <w:rsid w:val="004A36A1"/>
    <w:rsid w:val="004B15B0"/>
    <w:rsid w:val="004C7796"/>
    <w:rsid w:val="004D038A"/>
    <w:rsid w:val="0053019E"/>
    <w:rsid w:val="0058128F"/>
    <w:rsid w:val="005930BE"/>
    <w:rsid w:val="005E2273"/>
    <w:rsid w:val="00682657"/>
    <w:rsid w:val="006944DE"/>
    <w:rsid w:val="006F2A65"/>
    <w:rsid w:val="00726C1E"/>
    <w:rsid w:val="007456E5"/>
    <w:rsid w:val="00772980"/>
    <w:rsid w:val="0078258B"/>
    <w:rsid w:val="00786E80"/>
    <w:rsid w:val="007B3686"/>
    <w:rsid w:val="007D4716"/>
    <w:rsid w:val="008A4BD7"/>
    <w:rsid w:val="008F4036"/>
    <w:rsid w:val="0090462E"/>
    <w:rsid w:val="00941DD7"/>
    <w:rsid w:val="009546BC"/>
    <w:rsid w:val="009C1C95"/>
    <w:rsid w:val="009E1B79"/>
    <w:rsid w:val="00A32E35"/>
    <w:rsid w:val="00A73134"/>
    <w:rsid w:val="00AA1F65"/>
    <w:rsid w:val="00AF692B"/>
    <w:rsid w:val="00B1292D"/>
    <w:rsid w:val="00B70FC4"/>
    <w:rsid w:val="00B8302F"/>
    <w:rsid w:val="00B93651"/>
    <w:rsid w:val="00BA62C9"/>
    <w:rsid w:val="00BC4AF7"/>
    <w:rsid w:val="00BE567D"/>
    <w:rsid w:val="00BF4205"/>
    <w:rsid w:val="00C81258"/>
    <w:rsid w:val="00CA3987"/>
    <w:rsid w:val="00CF453F"/>
    <w:rsid w:val="00D01127"/>
    <w:rsid w:val="00D15C55"/>
    <w:rsid w:val="00D265BE"/>
    <w:rsid w:val="00DD3D1C"/>
    <w:rsid w:val="00DE637F"/>
    <w:rsid w:val="00E14438"/>
    <w:rsid w:val="00E336A6"/>
    <w:rsid w:val="00ED6F0A"/>
    <w:rsid w:val="00F11CBA"/>
    <w:rsid w:val="00F779E5"/>
    <w:rsid w:val="00FA3071"/>
    <w:rsid w:val="00FE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1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F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187C8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930B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936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29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92D"/>
  </w:style>
  <w:style w:type="paragraph" w:styleId="Footer">
    <w:name w:val="footer"/>
    <w:basedOn w:val="Normal"/>
    <w:link w:val="FooterChar"/>
    <w:uiPriority w:val="99"/>
    <w:unhideWhenUsed/>
    <w:rsid w:val="00B129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92D"/>
  </w:style>
  <w:style w:type="character" w:styleId="FollowedHyperlink">
    <w:name w:val="FollowedHyperlink"/>
    <w:basedOn w:val="DefaultParagraphFont"/>
    <w:uiPriority w:val="99"/>
    <w:semiHidden/>
    <w:unhideWhenUsed/>
    <w:rsid w:val="003957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1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F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187C8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930B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936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29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92D"/>
  </w:style>
  <w:style w:type="paragraph" w:styleId="Footer">
    <w:name w:val="footer"/>
    <w:basedOn w:val="Normal"/>
    <w:link w:val="FooterChar"/>
    <w:uiPriority w:val="99"/>
    <w:unhideWhenUsed/>
    <w:rsid w:val="00B129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92D"/>
  </w:style>
  <w:style w:type="character" w:styleId="FollowedHyperlink">
    <w:name w:val="FollowedHyperlink"/>
    <w:basedOn w:val="DefaultParagraphFont"/>
    <w:uiPriority w:val="99"/>
    <w:semiHidden/>
    <w:unhideWhenUsed/>
    <w:rsid w:val="003957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cm.timus.ru/problem.aspx?space=1&amp;num=10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mmunity.topcoder.com/tc?module=Static&amp;d1=tutorials&amp;d2=binaryIndexedTree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3DFCC-E1CD-4C80-AD97-F3A3083E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Musala Soft Ltd.</Company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Yasen Z. Trifonov</dc:creator>
  <cp:keywords/>
  <dc:description/>
  <cp:lastModifiedBy>Yasen Z. Trifonov</cp:lastModifiedBy>
  <cp:revision>37</cp:revision>
  <dcterms:created xsi:type="dcterms:W3CDTF">2012-12-06T18:49:00Z</dcterms:created>
  <dcterms:modified xsi:type="dcterms:W3CDTF">2012-12-11T21:00:00Z</dcterms:modified>
</cp:coreProperties>
</file>