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83" w:rsidRPr="001B2283" w:rsidRDefault="001B2283" w:rsidP="00615D8D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1B2283">
        <w:rPr>
          <w:rFonts w:ascii="Times New Roman" w:hAnsi="Times New Roman" w:cs="Times New Roman"/>
          <w:lang w:val="bg-BG"/>
        </w:rPr>
        <w:t xml:space="preserve">In a parliament there are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1B2283">
        <w:rPr>
          <w:rFonts w:ascii="Times New Roman" w:hAnsi="Times New Roman" w:cs="Times New Roman"/>
          <w:lang w:val="bg-BG"/>
        </w:rPr>
        <w:t xml:space="preserve"> parties, respectively with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1B2283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>MPs</w:t>
      </w:r>
      <w:r w:rsidRPr="001B2283">
        <w:rPr>
          <w:rFonts w:ascii="Times New Roman" w:hAnsi="Times New Roman" w:cs="Times New Roman"/>
          <w:lang w:val="bg-BG"/>
        </w:rPr>
        <w:t>. MPs from the same party always vote together.</w:t>
      </w:r>
    </w:p>
    <w:p w:rsidR="001B2283" w:rsidRPr="001B2283" w:rsidRDefault="001B2283" w:rsidP="00615D8D">
      <w:pPr>
        <w:jc w:val="both"/>
        <w:rPr>
          <w:rFonts w:ascii="Times New Roman" w:hAnsi="Times New Roman" w:cs="Times New Roman"/>
          <w:lang w:val="bg-BG"/>
        </w:rPr>
      </w:pPr>
      <w:r w:rsidRPr="001B2283">
        <w:rPr>
          <w:rFonts w:ascii="Times New Roman" w:hAnsi="Times New Roman" w:cs="Times New Roman"/>
          <w:lang w:val="bg-BG"/>
        </w:rPr>
        <w:t xml:space="preserve">For a bill to be approved, it must have the support of at least </w:t>
      </w:r>
      <m:oMath>
        <m:r>
          <w:rPr>
            <w:rFonts w:ascii="Cambria Math" w:hAnsi="Cambria Math" w:cs="Times New Roman"/>
            <w:lang w:val="bg-BG"/>
          </w:rPr>
          <m:t>d</m:t>
        </m:r>
      </m:oMath>
      <w:r w:rsidR="00854A78" w:rsidRPr="001B2283">
        <w:rPr>
          <w:rFonts w:ascii="Times New Roman" w:hAnsi="Times New Roman" w:cs="Times New Roman"/>
          <w:lang w:val="bg-BG"/>
        </w:rPr>
        <w:t xml:space="preserve"> </w:t>
      </w:r>
      <w:r w:rsidRPr="001B2283">
        <w:rPr>
          <w:rFonts w:ascii="Times New Roman" w:hAnsi="Times New Roman" w:cs="Times New Roman"/>
          <w:lang w:val="bg-BG"/>
        </w:rPr>
        <w:t>of them.</w:t>
      </w:r>
    </w:p>
    <w:p w:rsidR="001B2283" w:rsidRPr="001B2283" w:rsidRDefault="001B2283" w:rsidP="00615D8D">
      <w:pPr>
        <w:jc w:val="both"/>
        <w:rPr>
          <w:rFonts w:ascii="Times New Roman" w:hAnsi="Times New Roman" w:cs="Times New Roman"/>
          <w:lang w:val="bg-BG"/>
        </w:rPr>
      </w:pPr>
      <w:r w:rsidRPr="001B2283">
        <w:rPr>
          <w:rFonts w:ascii="Times New Roman" w:hAnsi="Times New Roman" w:cs="Times New Roman"/>
          <w:lang w:val="bg-BG"/>
        </w:rPr>
        <w:t xml:space="preserve">Party </w:t>
      </w:r>
      <m:oMath>
        <m:r>
          <w:rPr>
            <w:rFonts w:ascii="Cambria Math" w:hAnsi="Cambria Math" w:cs="Times New Roman"/>
            <w:lang w:val="bg-BG"/>
          </w:rPr>
          <m:t>i</m:t>
        </m:r>
      </m:oMath>
      <w:r w:rsidRPr="001B2283">
        <w:rPr>
          <w:rFonts w:ascii="Times New Roman" w:hAnsi="Times New Roman" w:cs="Times New Roman"/>
          <w:lang w:val="bg-BG"/>
        </w:rPr>
        <w:t xml:space="preserve"> is considered "influential" if there exists a </w:t>
      </w:r>
      <w:r w:rsidR="00691F77">
        <w:rPr>
          <w:rFonts w:ascii="Times New Roman" w:hAnsi="Times New Roman" w:cs="Times New Roman"/>
          <w:lang w:val="en-US"/>
        </w:rPr>
        <w:t xml:space="preserve">(possibly empty) </w:t>
      </w:r>
      <w:r w:rsidRPr="001B2283">
        <w:rPr>
          <w:rFonts w:ascii="Times New Roman" w:hAnsi="Times New Roman" w:cs="Times New Roman"/>
          <w:lang w:val="bg-BG"/>
        </w:rPr>
        <w:t xml:space="preserve">subset 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eastAsiaTheme="minorEastAsia" w:hAnsi="Cambria Math" w:cs="Times New Roman"/>
            <w:lang w:val="en-US"/>
          </w:rPr>
          <m:t>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m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}</m:t>
        </m:r>
      </m:oMath>
      <w:r w:rsidRPr="001B2283">
        <w:rPr>
          <w:rFonts w:ascii="Times New Roman" w:hAnsi="Times New Roman" w:cs="Times New Roman"/>
          <w:lang w:val="bg-BG"/>
        </w:rPr>
        <w:t xml:space="preserve"> of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1, 2, …, n</m:t>
            </m:r>
          </m:e>
        </m:d>
      </m:oMath>
      <w:r w:rsidR="00EA237C" w:rsidRPr="00660550">
        <w:rPr>
          <w:rFonts w:ascii="Times New Roman" w:eastAsiaTheme="minorEastAsia" w:hAnsi="Times New Roman" w:cs="Times New Roman"/>
          <w:lang w:val="en-US"/>
        </w:rPr>
        <w:t xml:space="preserve"> </w:t>
      </w:r>
      <w:r w:rsidRPr="001B2283">
        <w:rPr>
          <w:rFonts w:ascii="Times New Roman" w:hAnsi="Times New Roman" w:cs="Times New Roman"/>
          <w:lang w:val="bg-BG"/>
        </w:rPr>
        <w:t>of other parties</w:t>
      </w:r>
      <w:r w:rsidR="00EA237C">
        <w:rPr>
          <w:rFonts w:ascii="Times New Roman" w:hAnsi="Times New Roman" w:cs="Times New Roman"/>
          <w:lang w:val="en-US"/>
        </w:rPr>
        <w:t xml:space="preserve"> </w:t>
      </w:r>
      <w:r w:rsidRPr="001B2283">
        <w:rPr>
          <w:rFonts w:ascii="Times New Roman" w:hAnsi="Times New Roman" w:cs="Times New Roman"/>
          <w:lang w:val="bg-BG"/>
        </w:rPr>
        <w:t>(</w:t>
      </w:r>
      <m:oMath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222222"/>
          </w:rPr>
          <m:t>⊄</m:t>
        </m:r>
        <m:r>
          <w:rPr>
            <w:rFonts w:ascii="Cambria Math" w:hAnsi="Cambria Math" w:cs="Times New Roman"/>
            <w:lang w:val="en-US"/>
          </w:rPr>
          <m:t>M</m:t>
        </m:r>
      </m:oMath>
      <w:r w:rsidRPr="001B2283">
        <w:rPr>
          <w:rFonts w:ascii="Times New Roman" w:hAnsi="Times New Roman" w:cs="Times New Roman"/>
          <w:lang w:val="bg-BG"/>
        </w:rPr>
        <w:t xml:space="preserve">) </w:t>
      </w:r>
      <w:r w:rsidR="00EA237C">
        <w:rPr>
          <w:rFonts w:ascii="Times New Roman" w:hAnsi="Times New Roman" w:cs="Times New Roman"/>
          <w:lang w:val="en-US"/>
        </w:rPr>
        <w:t>such that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&lt;d</m:t>
        </m:r>
      </m:oMath>
      <w:r w:rsidR="00EA237C" w:rsidRPr="00660550">
        <w:rPr>
          <w:rFonts w:ascii="Times New Roman" w:eastAsiaTheme="minorEastAsia" w:hAnsi="Times New Roman" w:cs="Times New Roman"/>
          <w:lang w:val="en-US"/>
        </w:rPr>
        <w:t xml:space="preserve">, </w:t>
      </w:r>
      <w:r w:rsidR="00EA237C">
        <w:rPr>
          <w:rFonts w:ascii="Times New Roman" w:eastAsiaTheme="minorEastAsia" w:hAnsi="Times New Roman" w:cs="Times New Roman"/>
          <w:lang w:val="bg-BG"/>
        </w:rPr>
        <w:t>but</w:t>
      </w:r>
      <w:r w:rsidR="00EA237C" w:rsidRPr="00660550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</w:rPr>
                      <m:t>j</m:t>
                    </m:r>
                  </m:sub>
                </m:sSub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≥d</m:t>
        </m:r>
      </m:oMath>
      <w:r w:rsidRPr="001B2283">
        <w:rPr>
          <w:rFonts w:ascii="Times New Roman" w:hAnsi="Times New Roman" w:cs="Times New Roman"/>
          <w:lang w:val="bg-BG"/>
        </w:rPr>
        <w:t xml:space="preserve">, or in other words, </w:t>
      </w:r>
      <w:r w:rsidR="00E829C1">
        <w:rPr>
          <w:rFonts w:ascii="Times New Roman" w:hAnsi="Times New Roman" w:cs="Times New Roman"/>
          <w:lang w:val="en-US"/>
        </w:rPr>
        <w:t xml:space="preserve">the parties from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 w:rsidRPr="001B2283">
        <w:rPr>
          <w:rFonts w:ascii="Times New Roman" w:hAnsi="Times New Roman" w:cs="Times New Roman"/>
          <w:lang w:val="bg-BG"/>
        </w:rPr>
        <w:t xml:space="preserve"> parties cannot approve the bill by themselves, but they could if they get the support of party </w:t>
      </w:r>
      <m:oMath>
        <m:r>
          <w:rPr>
            <w:rFonts w:ascii="Cambria Math" w:eastAsiaTheme="minorEastAsia" w:hAnsi="Cambria Math" w:cs="Times New Roman"/>
            <w:lang w:val="en-US"/>
          </w:rPr>
          <m:t>i</m:t>
        </m:r>
      </m:oMath>
      <w:r w:rsidRPr="001B2283">
        <w:rPr>
          <w:rFonts w:ascii="Times New Roman" w:hAnsi="Times New Roman" w:cs="Times New Roman"/>
          <w:lang w:val="bg-BG"/>
        </w:rPr>
        <w:t>.</w:t>
      </w:r>
    </w:p>
    <w:p w:rsidR="001B2283" w:rsidRDefault="00DE4BC4" w:rsidP="00615D8D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Find the number </w:t>
      </w:r>
      <w:r w:rsidR="001B2283" w:rsidRPr="001B2283">
        <w:rPr>
          <w:rFonts w:ascii="Times New Roman" w:hAnsi="Times New Roman" w:cs="Times New Roman"/>
          <w:lang w:val="bg-BG"/>
        </w:rPr>
        <w:t>of "influential" parties.</w:t>
      </w:r>
    </w:p>
    <w:p w:rsidR="00341052" w:rsidRPr="004B4EF6" w:rsidRDefault="00341052" w:rsidP="00615D8D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Input</w:t>
      </w:r>
    </w:p>
    <w:p w:rsidR="00502664" w:rsidRDefault="00341052" w:rsidP="00615D8D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343F3">
        <w:rPr>
          <w:rFonts w:ascii="Times New Roman" w:hAnsi="Times New Roman" w:cs="Times New Roman"/>
          <w:lang w:val="bg-BG"/>
        </w:rPr>
        <w:t>he first</w:t>
      </w:r>
      <w:r>
        <w:rPr>
          <w:rFonts w:ascii="Times New Roman" w:hAnsi="Times New Roman" w:cs="Times New Roman"/>
          <w:lang w:val="en-US"/>
        </w:rPr>
        <w:t xml:space="preserve"> </w:t>
      </w:r>
      <w:r w:rsidRPr="00D343F3">
        <w:rPr>
          <w:rFonts w:ascii="Times New Roman" w:hAnsi="Times New Roman" w:cs="Times New Roman"/>
          <w:lang w:val="bg-BG"/>
        </w:rPr>
        <w:t xml:space="preserve">line of the </w:t>
      </w:r>
      <w:r>
        <w:rPr>
          <w:rFonts w:ascii="Times New Roman" w:hAnsi="Times New Roman" w:cs="Times New Roman"/>
          <w:lang w:val="bg-BG"/>
        </w:rPr>
        <w:t xml:space="preserve">file </w:t>
      </w:r>
      <w:r>
        <w:rPr>
          <w:rFonts w:ascii="Times New Roman" w:hAnsi="Times New Roman" w:cs="Times New Roman"/>
          <w:b/>
          <w:lang w:val="en-US"/>
        </w:rPr>
        <w:t>parties</w:t>
      </w:r>
      <w:r w:rsidRPr="004B4EF6">
        <w:rPr>
          <w:rFonts w:ascii="Times New Roman" w:hAnsi="Times New Roman" w:cs="Times New Roman"/>
          <w:b/>
          <w:lang w:val="bg-BG"/>
        </w:rPr>
        <w:t>.in</w:t>
      </w:r>
      <w:r w:rsidRPr="00D343F3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contains the numbers</w:t>
      </w:r>
      <m:oMath>
        <m:r>
          <w:rPr>
            <w:rFonts w:ascii="Cambria Math" w:hAnsi="Cambria Math" w:cs="Times New Roman"/>
            <w:lang w:val="bg-BG"/>
          </w:rPr>
          <m:t xml:space="preserve"> </m:t>
        </m:r>
        <m:r>
          <w:rPr>
            <w:rFonts w:ascii="Cambria Math" w:eastAsiaTheme="minorEastAsia" w:hAnsi="Cambria Math" w:cs="Times New Roman"/>
            <w:lang w:val="bg-BG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d</m:t>
        </m:r>
      </m:oMath>
      <w:r w:rsidR="00621DE6">
        <w:rPr>
          <w:rFonts w:ascii="Times New Roman" w:eastAsiaTheme="minorEastAsia" w:hAnsi="Times New Roman" w:cs="Times New Roman"/>
          <w:lang w:val="en-US"/>
        </w:rPr>
        <w:t xml:space="preserve">. The second </w:t>
      </w:r>
      <w:r w:rsidR="00502664">
        <w:rPr>
          <w:rFonts w:ascii="Times New Roman" w:hAnsi="Times New Roman" w:cs="Times New Roman"/>
          <w:lang w:val="en-US"/>
        </w:rPr>
        <w:t>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="00502664">
        <w:rPr>
          <w:rFonts w:ascii="Times New Roman" w:eastAsiaTheme="minorEastAsia" w:hAnsi="Times New Roman" w:cs="Times New Roman"/>
          <w:lang w:val="en-US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</w:p>
    <w:p w:rsidR="00502664" w:rsidRPr="00731F73" w:rsidRDefault="00502664" w:rsidP="00615D8D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502664" w:rsidRPr="00691F77" w:rsidRDefault="00502664" w:rsidP="00615D8D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r>
        <w:rPr>
          <w:rFonts w:ascii="Times New Roman" w:hAnsi="Times New Roman" w:cs="Times New Roman"/>
          <w:b/>
          <w:lang w:val="en-US"/>
        </w:rPr>
        <w:t>parties</w:t>
      </w:r>
      <w:r>
        <w:rPr>
          <w:rFonts w:ascii="Times New Roman" w:hAnsi="Times New Roman" w:cs="Times New Roman"/>
          <w:b/>
          <w:bCs/>
        </w:rPr>
        <w:t>.out.</w:t>
      </w:r>
    </w:p>
    <w:p w:rsidR="005A0117" w:rsidRPr="00D54F59" w:rsidRDefault="005A0117" w:rsidP="00615D8D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1143DE" w:rsidRDefault="001143DE" w:rsidP="001143DE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1143DE" w:rsidRDefault="00807654" w:rsidP="001143DE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1≤x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</w:p>
    <w:p w:rsidR="005A0117" w:rsidRPr="00660550" w:rsidRDefault="00807654" w:rsidP="00615D8D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+ …+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bg-BG"/>
                </w:rPr>
                <m:t>2</m:t>
              </m:r>
            </m:den>
          </m:f>
          <m:r>
            <w:rPr>
              <w:rFonts w:ascii="Cambria Math" w:hAnsi="Cambria Math" w:cs="Times New Roman"/>
              <w:lang w:val="bg-BG"/>
            </w:rPr>
            <m:t>&lt;d</m:t>
          </m:r>
          <m:r>
            <w:rPr>
              <w:rFonts w:ascii="Cambria Math" w:eastAsiaTheme="minorEastAsia" w:hAnsi="Cambria Math" w:cs="Times New Roman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</m:oMath>
      </m:oMathPara>
    </w:p>
    <w:p w:rsidR="005A0117" w:rsidRPr="0074008D" w:rsidRDefault="005A0117" w:rsidP="00615D8D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920112">
        <w:rPr>
          <w:rFonts w:ascii="Times New Roman" w:hAnsi="Times New Roman" w:cs="Times New Roman"/>
          <w:b/>
        </w:rPr>
        <w:t>Time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="00AA7359">
        <w:rPr>
          <w:rFonts w:ascii="Times New Roman" w:hAnsi="Times New Roman" w:cs="Times New Roman"/>
          <w:b/>
          <w:lang w:val="en-US"/>
        </w:rPr>
        <w:t>1.4</w:t>
      </w:r>
      <w:r w:rsidRPr="0074008D">
        <w:rPr>
          <w:rFonts w:ascii="Times New Roman" w:hAnsi="Times New Roman" w:cs="Times New Roman"/>
          <w:b/>
          <w:lang w:val="en-US"/>
        </w:rPr>
        <w:t xml:space="preserve"> sec.</w:t>
      </w:r>
    </w:p>
    <w:p w:rsidR="005A0117" w:rsidRPr="00E2209E" w:rsidRDefault="005A0117" w:rsidP="00615D8D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74008D">
        <w:rPr>
          <w:rFonts w:ascii="Times New Roman" w:hAnsi="Times New Roman" w:cs="Times New Roman"/>
          <w:b/>
          <w:lang w:val="en-US"/>
        </w:rPr>
        <w:tab/>
      </w:r>
      <w:r w:rsidRPr="00920112">
        <w:rPr>
          <w:rFonts w:ascii="Times New Roman" w:hAnsi="Times New Roman" w:cs="Times New Roman"/>
          <w:b/>
        </w:rPr>
        <w:t>Memory limit</w:t>
      </w:r>
      <w:r w:rsidRPr="0074008D">
        <w:rPr>
          <w:rFonts w:ascii="Times New Roman" w:hAnsi="Times New Roman" w:cs="Times New Roman"/>
          <w:b/>
        </w:rPr>
        <w:t xml:space="preserve">: </w:t>
      </w:r>
      <w:r w:rsidRPr="0074008D">
        <w:rPr>
          <w:rFonts w:ascii="Times New Roman" w:hAnsi="Times New Roman" w:cs="Times New Roman"/>
          <w:b/>
          <w:lang w:val="en-US"/>
        </w:rPr>
        <w:t>256 MB.</w:t>
      </w:r>
    </w:p>
    <w:p w:rsidR="005A0117" w:rsidRPr="00711C2F" w:rsidRDefault="005A0117" w:rsidP="00615D8D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1B2283" w:rsidRPr="00660550" w:rsidRDefault="001B2283" w:rsidP="00615D8D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1B2283" w:rsidRPr="00660550" w:rsidTr="000E0CF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B2283" w:rsidRPr="00660550" w:rsidRDefault="005A0117" w:rsidP="00615D8D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1B2283" w:rsidRPr="0066055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1B2283"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B2283" w:rsidRPr="00660550">
              <w:rPr>
                <w:rFonts w:ascii="Times New Roman" w:eastAsia="Courier New" w:hAnsi="Times New Roman" w:cs="Times New Roman"/>
                <w:b/>
                <w:bCs/>
              </w:rPr>
              <w:t>parties</w:t>
            </w:r>
            <w:r w:rsidR="001B2283" w:rsidRPr="0066055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B2283" w:rsidRPr="00660550" w:rsidRDefault="005A0117" w:rsidP="00615D8D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1B2283" w:rsidRPr="0066055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1B2283"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B2283" w:rsidRPr="00660550">
              <w:rPr>
                <w:rFonts w:ascii="Times New Roman" w:eastAsia="Courier New" w:hAnsi="Times New Roman" w:cs="Times New Roman"/>
                <w:b/>
                <w:bCs/>
              </w:rPr>
              <w:t>parties</w:t>
            </w:r>
            <w:r w:rsidR="001B2283" w:rsidRPr="00660550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1B2283" w:rsidRPr="00660550" w:rsidTr="000E0CF5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B2283" w:rsidRDefault="001B2283" w:rsidP="00615D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5 121</w:t>
            </w:r>
          </w:p>
          <w:p w:rsidR="001B2283" w:rsidRPr="00660550" w:rsidRDefault="001B2283" w:rsidP="00615D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14784">
              <w:rPr>
                <w:rFonts w:ascii="Times New Roman" w:hAnsi="Times New Roman" w:cs="Times New Roman"/>
                <w:lang w:val="en-US"/>
              </w:rPr>
              <w:t>12 19 14 137 58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B2283" w:rsidRPr="00660550" w:rsidRDefault="001B2283" w:rsidP="00615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3CFC" w:rsidRPr="00660550" w:rsidRDefault="00AC3CFC" w:rsidP="00615D8D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2B63E5" w:rsidRDefault="00807654"/>
    <w:p w:rsidR="001B2283" w:rsidRDefault="001B2283"/>
    <w:sectPr w:rsidR="001B2283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54" w:rsidRDefault="00807654" w:rsidP="000501D7">
      <w:pPr>
        <w:spacing w:after="0" w:line="240" w:lineRule="auto"/>
      </w:pPr>
      <w:r>
        <w:separator/>
      </w:r>
    </w:p>
  </w:endnote>
  <w:endnote w:type="continuationSeparator" w:id="0">
    <w:p w:rsidR="00807654" w:rsidRDefault="00807654" w:rsidP="0005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54" w:rsidRDefault="00807654" w:rsidP="000501D7">
      <w:pPr>
        <w:spacing w:after="0" w:line="240" w:lineRule="auto"/>
      </w:pPr>
      <w:r>
        <w:separator/>
      </w:r>
    </w:p>
  </w:footnote>
  <w:footnote w:type="continuationSeparator" w:id="0">
    <w:p w:rsidR="00807654" w:rsidRDefault="00807654" w:rsidP="0005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D7" w:rsidRPr="001477C5" w:rsidRDefault="000501D7" w:rsidP="000501D7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Parties</w:t>
    </w:r>
  </w:p>
  <w:p w:rsidR="000501D7" w:rsidRDefault="000501D7" w:rsidP="000501D7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 ROUND</w:t>
    </w:r>
  </w:p>
  <w:p w:rsidR="000501D7" w:rsidRDefault="000501D7" w:rsidP="000501D7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6B77AA06" wp14:editId="68C29E1D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1D7" w:rsidRDefault="000501D7">
    <w:pPr>
      <w:pStyle w:val="Header"/>
    </w:pPr>
  </w:p>
  <w:p w:rsidR="000501D7" w:rsidRDefault="00050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6"/>
    <w:rsid w:val="000501D7"/>
    <w:rsid w:val="001143DE"/>
    <w:rsid w:val="00164396"/>
    <w:rsid w:val="001B2283"/>
    <w:rsid w:val="00341052"/>
    <w:rsid w:val="0047756C"/>
    <w:rsid w:val="00502664"/>
    <w:rsid w:val="005A0117"/>
    <w:rsid w:val="00615D8D"/>
    <w:rsid w:val="00621DE6"/>
    <w:rsid w:val="00691F77"/>
    <w:rsid w:val="006B55C7"/>
    <w:rsid w:val="00807654"/>
    <w:rsid w:val="00854A78"/>
    <w:rsid w:val="00AA7359"/>
    <w:rsid w:val="00AC3CFC"/>
    <w:rsid w:val="00DE4BC4"/>
    <w:rsid w:val="00E829C1"/>
    <w:rsid w:val="00E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48CB4-605E-40E8-9134-9D974B2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1B2283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3410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D7"/>
  </w:style>
  <w:style w:type="paragraph" w:styleId="Footer">
    <w:name w:val="footer"/>
    <w:basedOn w:val="Normal"/>
    <w:link w:val="FooterChar"/>
    <w:uiPriority w:val="99"/>
    <w:unhideWhenUsed/>
    <w:rsid w:val="0005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D7"/>
  </w:style>
  <w:style w:type="paragraph" w:styleId="Title">
    <w:name w:val="Title"/>
    <w:basedOn w:val="Standard"/>
    <w:next w:val="Subtitle"/>
    <w:link w:val="TitleChar"/>
    <w:qFormat/>
    <w:rsid w:val="000501D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01D7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1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01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16</cp:revision>
  <dcterms:created xsi:type="dcterms:W3CDTF">2022-10-26T09:31:00Z</dcterms:created>
  <dcterms:modified xsi:type="dcterms:W3CDTF">2022-11-28T18:26:00Z</dcterms:modified>
</cp:coreProperties>
</file>